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B07D0" w14:textId="38B7A42B" w:rsidR="00892CDB" w:rsidRDefault="008E43BA" w:rsidP="00892CDB">
      <w:pPr>
        <w:pStyle w:val="a3"/>
        <w:rPr>
          <w:rFonts w:cs="Arial"/>
          <w:sz w:val="24"/>
          <w:szCs w:val="24"/>
          <w:lang w:val="de-DE"/>
        </w:rPr>
      </w:pPr>
      <w:r>
        <w:rPr>
          <w:rFonts w:cs="Arial"/>
          <w:sz w:val="24"/>
          <w:szCs w:val="24"/>
          <w:lang w:val="de-DE"/>
        </w:rPr>
        <w:t xml:space="preserve"> </w:t>
      </w:r>
      <w:r w:rsidR="00892CDB">
        <w:rPr>
          <w:rFonts w:cs="Arial"/>
          <w:sz w:val="24"/>
          <w:szCs w:val="24"/>
          <w:lang w:val="de-DE"/>
        </w:rPr>
        <w:t xml:space="preserve">3GPP </w:t>
      </w:r>
      <w:bookmarkStart w:id="0" w:name="_Hlk503780345"/>
      <w:r w:rsidR="00892CDB">
        <w:rPr>
          <w:rFonts w:cs="Arial"/>
          <w:sz w:val="24"/>
          <w:szCs w:val="24"/>
          <w:lang w:val="de-DE"/>
        </w:rPr>
        <w:t xml:space="preserve">TSG-RAN4 </w:t>
      </w:r>
      <w:r w:rsidR="00911D23">
        <w:rPr>
          <w:rFonts w:cs="Arial"/>
          <w:sz w:val="24"/>
          <w:szCs w:val="24"/>
          <w:lang w:val="de-DE"/>
        </w:rPr>
        <w:t>Meeting</w:t>
      </w:r>
      <w:r w:rsidR="00892CDB">
        <w:rPr>
          <w:rFonts w:cs="Arial"/>
          <w:sz w:val="24"/>
          <w:szCs w:val="24"/>
          <w:lang w:val="de-DE"/>
        </w:rPr>
        <w:t xml:space="preserve"> </w:t>
      </w:r>
      <w:r w:rsidR="00892CDB" w:rsidRPr="005F0357">
        <w:rPr>
          <w:rFonts w:cs="Arial"/>
          <w:sz w:val="24"/>
          <w:szCs w:val="24"/>
          <w:lang w:val="de-DE"/>
        </w:rPr>
        <w:t>#</w:t>
      </w:r>
      <w:r w:rsidR="00892CDB">
        <w:rPr>
          <w:rFonts w:cs="Arial"/>
          <w:sz w:val="24"/>
          <w:szCs w:val="24"/>
          <w:lang w:val="de-DE"/>
        </w:rPr>
        <w:t>9</w:t>
      </w:r>
      <w:r w:rsidR="00911D23">
        <w:rPr>
          <w:rFonts w:cs="Arial"/>
          <w:sz w:val="24"/>
          <w:szCs w:val="24"/>
          <w:lang w:val="de-DE"/>
        </w:rPr>
        <w:t>4-e</w:t>
      </w:r>
      <w:r w:rsidR="00892CDB">
        <w:rPr>
          <w:rFonts w:cs="Arial"/>
          <w:sz w:val="24"/>
          <w:szCs w:val="24"/>
          <w:lang w:val="de-DE"/>
        </w:rPr>
        <w:tab/>
      </w:r>
      <w:r w:rsidR="00D72583">
        <w:rPr>
          <w:rFonts w:cs="Arial"/>
          <w:sz w:val="24"/>
          <w:szCs w:val="24"/>
          <w:lang w:val="de-DE"/>
        </w:rPr>
        <w:t>BIS</w:t>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r>
      <w:r w:rsidR="00892CDB">
        <w:rPr>
          <w:rFonts w:cs="Arial"/>
          <w:sz w:val="24"/>
          <w:szCs w:val="24"/>
          <w:lang w:val="de-DE"/>
        </w:rPr>
        <w:tab/>
        <w:t xml:space="preserve">     </w:t>
      </w:r>
      <w:r w:rsidR="00892CDB">
        <w:rPr>
          <w:rFonts w:cs="Arial"/>
          <w:sz w:val="24"/>
          <w:szCs w:val="24"/>
          <w:lang w:val="de-DE"/>
        </w:rPr>
        <w:tab/>
      </w:r>
      <w:r w:rsidR="005C61C2">
        <w:rPr>
          <w:rFonts w:cs="Arial"/>
          <w:sz w:val="24"/>
          <w:szCs w:val="24"/>
          <w:lang w:val="de-DE"/>
        </w:rPr>
        <w:tab/>
      </w:r>
      <w:r w:rsidR="005C61C2">
        <w:rPr>
          <w:rFonts w:cs="Arial"/>
          <w:sz w:val="24"/>
          <w:szCs w:val="24"/>
          <w:lang w:val="de-DE"/>
        </w:rPr>
        <w:tab/>
      </w:r>
      <w:r w:rsidR="000F65E3">
        <w:rPr>
          <w:rFonts w:cs="Arial"/>
          <w:sz w:val="24"/>
          <w:szCs w:val="24"/>
          <w:lang w:val="de-DE"/>
        </w:rPr>
        <w:t>R4-2003232</w:t>
      </w:r>
    </w:p>
    <w:bookmarkEnd w:id="0"/>
    <w:p w14:paraId="44676DEF" w14:textId="0995484F" w:rsidR="00892CDB" w:rsidRDefault="00911D23" w:rsidP="00892CDB">
      <w:pPr>
        <w:pStyle w:val="a3"/>
        <w:rPr>
          <w:rFonts w:cs="Arial"/>
          <w:sz w:val="24"/>
          <w:szCs w:val="24"/>
          <w:lang w:val="de-DE"/>
        </w:rPr>
      </w:pPr>
      <w:r>
        <w:rPr>
          <w:rFonts w:cs="Arial"/>
          <w:sz w:val="24"/>
          <w:szCs w:val="24"/>
          <w:lang w:val="de-DE"/>
        </w:rPr>
        <w:t>Online</w:t>
      </w:r>
      <w:r w:rsidR="00D71853">
        <w:rPr>
          <w:rFonts w:cs="Arial"/>
          <w:sz w:val="24"/>
          <w:szCs w:val="24"/>
          <w:lang w:val="de-DE"/>
        </w:rPr>
        <w:t xml:space="preserve">, </w:t>
      </w:r>
      <w:r>
        <w:rPr>
          <w:rFonts w:cs="Arial"/>
          <w:sz w:val="24"/>
          <w:szCs w:val="24"/>
          <w:lang w:val="de-DE"/>
        </w:rPr>
        <w:t>2</w:t>
      </w:r>
      <w:r w:rsidR="00D72583">
        <w:rPr>
          <w:rFonts w:cs="Arial"/>
          <w:sz w:val="24"/>
          <w:szCs w:val="24"/>
          <w:lang w:val="de-DE"/>
        </w:rPr>
        <w:t>0</w:t>
      </w:r>
      <w:r w:rsidR="004E6D35" w:rsidRPr="004E6D35">
        <w:rPr>
          <w:rFonts w:cs="Arial"/>
          <w:sz w:val="24"/>
          <w:szCs w:val="24"/>
          <w:vertAlign w:val="superscript"/>
          <w:lang w:val="de-DE"/>
        </w:rPr>
        <w:t>th</w:t>
      </w:r>
      <w:r w:rsidR="004E6D35">
        <w:rPr>
          <w:rFonts w:cs="Arial"/>
          <w:sz w:val="24"/>
          <w:szCs w:val="24"/>
          <w:lang w:val="de-DE"/>
        </w:rPr>
        <w:t xml:space="preserve"> </w:t>
      </w:r>
      <w:r>
        <w:rPr>
          <w:rFonts w:cs="Arial"/>
          <w:sz w:val="24"/>
          <w:szCs w:val="24"/>
          <w:lang w:val="de-DE" w:eastAsia="ko-KR"/>
        </w:rPr>
        <w:t xml:space="preserve">– </w:t>
      </w:r>
      <w:r w:rsidR="00D72583">
        <w:rPr>
          <w:rFonts w:cs="Arial"/>
          <w:sz w:val="24"/>
          <w:szCs w:val="24"/>
          <w:lang w:val="de-DE" w:eastAsia="ko-KR"/>
        </w:rPr>
        <w:t>3</w:t>
      </w:r>
      <w:r>
        <w:rPr>
          <w:rFonts w:cs="Arial"/>
          <w:sz w:val="24"/>
          <w:szCs w:val="24"/>
          <w:lang w:val="de-DE" w:eastAsia="ko-KR"/>
        </w:rPr>
        <w:t>0</w:t>
      </w:r>
      <w:r>
        <w:rPr>
          <w:rFonts w:cs="Arial" w:hint="eastAsia"/>
          <w:sz w:val="24"/>
          <w:szCs w:val="24"/>
          <w:vertAlign w:val="superscript"/>
          <w:lang w:val="de-DE" w:eastAsia="ko-KR"/>
        </w:rPr>
        <w:t>th</w:t>
      </w:r>
      <w:r w:rsidR="004E6D35">
        <w:rPr>
          <w:rFonts w:cs="Arial"/>
          <w:sz w:val="24"/>
          <w:szCs w:val="24"/>
          <w:lang w:val="de-DE"/>
        </w:rPr>
        <w:t xml:space="preserve"> </w:t>
      </w:r>
      <w:r w:rsidR="00D72583">
        <w:rPr>
          <w:rFonts w:cs="Arial"/>
          <w:sz w:val="24"/>
          <w:szCs w:val="24"/>
          <w:lang w:val="de-DE"/>
        </w:rPr>
        <w:t>April</w:t>
      </w:r>
      <w:r>
        <w:rPr>
          <w:rFonts w:cs="Arial"/>
          <w:sz w:val="24"/>
          <w:szCs w:val="24"/>
          <w:lang w:val="de-DE"/>
        </w:rPr>
        <w:t>, 2020</w:t>
      </w:r>
    </w:p>
    <w:p w14:paraId="4EF14C94" w14:textId="77777777" w:rsidR="00C00E40" w:rsidRDefault="00C00E40" w:rsidP="00C00E40">
      <w:pPr>
        <w:pStyle w:val="a3"/>
        <w:rPr>
          <w:b w:val="0"/>
          <w:sz w:val="24"/>
        </w:rPr>
      </w:pPr>
    </w:p>
    <w:p w14:paraId="1A13B30B" w14:textId="63D864E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C61C2">
        <w:rPr>
          <w:rFonts w:ascii="Arial" w:hAnsi="Arial"/>
          <w:sz w:val="24"/>
          <w:lang w:val="en-US"/>
        </w:rPr>
        <w:t>LG Electronics</w:t>
      </w:r>
    </w:p>
    <w:p w14:paraId="00C86858" w14:textId="436193B6"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1C2">
        <w:rPr>
          <w:rFonts w:ascii="Arial" w:hAnsi="Arial"/>
          <w:sz w:val="24"/>
          <w:lang w:val="en-US"/>
        </w:rPr>
        <w:t>Enhanced beam c</w:t>
      </w:r>
      <w:r w:rsidR="00CD6B95">
        <w:rPr>
          <w:rFonts w:ascii="Arial" w:hAnsi="Arial"/>
          <w:sz w:val="24"/>
          <w:lang w:val="en-US"/>
        </w:rPr>
        <w:t>orrespondence</w:t>
      </w:r>
      <w:r w:rsidR="00F73D24">
        <w:rPr>
          <w:rFonts w:ascii="Arial" w:hAnsi="Arial"/>
          <w:sz w:val="24"/>
          <w:lang w:val="en-US"/>
        </w:rPr>
        <w:t xml:space="preserve"> capability</w:t>
      </w:r>
      <w:r w:rsidR="008E43BA">
        <w:rPr>
          <w:rFonts w:ascii="Arial" w:hAnsi="Arial"/>
          <w:sz w:val="24"/>
          <w:lang w:val="en-US"/>
        </w:rPr>
        <w:t xml:space="preserve"> </w:t>
      </w:r>
      <w:r w:rsidR="005C61C2">
        <w:rPr>
          <w:rFonts w:ascii="Arial" w:hAnsi="Arial"/>
          <w:sz w:val="24"/>
          <w:lang w:val="en-US"/>
        </w:rPr>
        <w:t>in rel-16 at FR2</w:t>
      </w:r>
    </w:p>
    <w:p w14:paraId="73793816" w14:textId="0B336165" w:rsidR="00E11618" w:rsidRDefault="00E11618" w:rsidP="00E11618">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D72583">
        <w:rPr>
          <w:rFonts w:ascii="Arial" w:hAnsi="Arial"/>
          <w:sz w:val="24"/>
          <w:lang w:val="en-US"/>
        </w:rPr>
        <w:t>6</w:t>
      </w:r>
      <w:r>
        <w:rPr>
          <w:rFonts w:ascii="Arial" w:hAnsi="Arial"/>
          <w:sz w:val="24"/>
          <w:lang w:val="en-US"/>
        </w:rPr>
        <w:t>.14.</w:t>
      </w:r>
      <w:r w:rsidR="00911D23">
        <w:rPr>
          <w:rFonts w:ascii="Arial" w:hAnsi="Arial"/>
          <w:sz w:val="24"/>
          <w:lang w:val="en-US"/>
        </w:rPr>
        <w:t>1.</w:t>
      </w:r>
      <w:r>
        <w:rPr>
          <w:rFonts w:ascii="Arial" w:hAnsi="Arial"/>
          <w:sz w:val="24"/>
          <w:lang w:val="en-US"/>
        </w:rPr>
        <w:t>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10"/>
        <w:tabs>
          <w:tab w:val="clear" w:pos="432"/>
          <w:tab w:val="num" w:pos="522"/>
        </w:tabs>
        <w:ind w:left="522" w:hanging="522"/>
        <w:rPr>
          <w:lang w:val="en-US"/>
        </w:rPr>
      </w:pPr>
      <w:r>
        <w:rPr>
          <w:lang w:val="en-US"/>
        </w:rPr>
        <w:t>Introduction</w:t>
      </w:r>
    </w:p>
    <w:p w14:paraId="669D3F8A" w14:textId="4A55EC4F" w:rsidR="00911D23" w:rsidRDefault="00911D23" w:rsidP="0080445A">
      <w:r>
        <w:t>In last RAN</w:t>
      </w:r>
      <w:r w:rsidR="00D72583">
        <w:t>4 #94-e</w:t>
      </w:r>
      <w:r>
        <w:t xml:space="preserve"> meeting, WF</w:t>
      </w:r>
      <w:r w:rsidR="005F1AFC">
        <w:t xml:space="preserve"> </w:t>
      </w:r>
      <w:r w:rsidR="00742AEC">
        <w:t>[1</w:t>
      </w:r>
      <w:r w:rsidR="000D6E4C">
        <w:t>]</w:t>
      </w:r>
      <w:r>
        <w:t xml:space="preserve"> on enhanced BC was</w:t>
      </w:r>
      <w:r w:rsidR="00F73D24">
        <w:t xml:space="preserve"> discussed</w:t>
      </w:r>
      <w:r>
        <w:t xml:space="preserve"> as below</w:t>
      </w:r>
    </w:p>
    <w:p w14:paraId="386CC9E9" w14:textId="2394D76F" w:rsidR="00026CB0" w:rsidRPr="006510D6" w:rsidRDefault="00026CB0" w:rsidP="00026CB0">
      <w:pPr>
        <w:pStyle w:val="af8"/>
        <w:numPr>
          <w:ilvl w:val="0"/>
          <w:numId w:val="37"/>
        </w:numPr>
        <w:spacing w:after="0"/>
        <w:ind w:hanging="403"/>
        <w:rPr>
          <w:rFonts w:eastAsia="Times New Roman"/>
          <w:b/>
          <w:bCs/>
          <w:color w:val="000000"/>
          <w:szCs w:val="15"/>
          <w:lang w:val="en-US"/>
        </w:rPr>
      </w:pPr>
      <w:r w:rsidRPr="006510D6">
        <w:rPr>
          <w:b/>
          <w:bCs/>
          <w:color w:val="000000"/>
          <w:szCs w:val="15"/>
          <w:lang w:val="en-US" w:eastAsia="ko-KR"/>
        </w:rPr>
        <w:t>Issue 1. SSB-Based BC enhancement</w:t>
      </w:r>
    </w:p>
    <w:p w14:paraId="20E2D924" w14:textId="77777777" w:rsidR="00E53078" w:rsidRPr="006510D6" w:rsidRDefault="00CB6181" w:rsidP="00026CB0">
      <w:pPr>
        <w:pStyle w:val="af8"/>
        <w:numPr>
          <w:ilvl w:val="1"/>
          <w:numId w:val="39"/>
        </w:numPr>
        <w:spacing w:after="0"/>
        <w:ind w:hanging="403"/>
        <w:rPr>
          <w:rFonts w:eastAsia="Times New Roman"/>
          <w:bCs/>
          <w:color w:val="000000"/>
          <w:szCs w:val="15"/>
          <w:lang w:val="en-US"/>
        </w:rPr>
      </w:pPr>
      <w:r w:rsidRPr="006510D6">
        <w:rPr>
          <w:rFonts w:eastAsia="Times New Roman"/>
          <w:bCs/>
          <w:color w:val="000000"/>
          <w:szCs w:val="15"/>
          <w:lang w:val="en-US"/>
        </w:rPr>
        <w:t>Whether BC based on SSB requirement is feasible with FFS on whether and how much performance relaxation, ∆p, relative to the condition which assumes both SSB and CSI-RS are present</w:t>
      </w:r>
    </w:p>
    <w:p w14:paraId="39B109A7" w14:textId="77777777" w:rsidR="00E53078" w:rsidRPr="006510D6" w:rsidRDefault="00CB6181" w:rsidP="00026CB0">
      <w:pPr>
        <w:pStyle w:val="af8"/>
        <w:numPr>
          <w:ilvl w:val="2"/>
          <w:numId w:val="40"/>
        </w:numPr>
        <w:spacing w:after="0"/>
        <w:ind w:hanging="403"/>
        <w:rPr>
          <w:rFonts w:eastAsia="Times New Roman"/>
          <w:bCs/>
          <w:color w:val="000000"/>
          <w:szCs w:val="15"/>
          <w:lang w:val="en-US"/>
        </w:rPr>
      </w:pPr>
      <w:r w:rsidRPr="006510D6">
        <w:rPr>
          <w:rFonts w:eastAsia="Times New Roman"/>
          <w:bCs/>
          <w:color w:val="000000"/>
          <w:szCs w:val="15"/>
          <w:lang w:val="en-US"/>
        </w:rPr>
        <w:t xml:space="preserve">Alt 1-1: Is feasible with </w:t>
      </w:r>
      <w:r w:rsidRPr="006510D6">
        <w:rPr>
          <w:rFonts w:eastAsia="바탕"/>
          <w:bCs/>
          <w:color w:val="000000"/>
          <w:szCs w:val="15"/>
          <w:lang w:val="en-US"/>
        </w:rPr>
        <w:t>∆</w:t>
      </w:r>
      <w:r w:rsidRPr="006510D6">
        <w:rPr>
          <w:rFonts w:eastAsia="Times New Roman"/>
          <w:bCs/>
          <w:color w:val="000000"/>
          <w:szCs w:val="15"/>
          <w:lang w:val="en-US"/>
        </w:rPr>
        <w:t>p = 0 dB</w:t>
      </w:r>
    </w:p>
    <w:p w14:paraId="57CC21C2" w14:textId="77777777" w:rsidR="00E53078" w:rsidRPr="006510D6" w:rsidRDefault="00CB6181" w:rsidP="00026CB0">
      <w:pPr>
        <w:pStyle w:val="af8"/>
        <w:numPr>
          <w:ilvl w:val="2"/>
          <w:numId w:val="40"/>
        </w:numPr>
        <w:spacing w:after="0"/>
        <w:ind w:hanging="403"/>
        <w:rPr>
          <w:rFonts w:eastAsia="Times New Roman"/>
          <w:bCs/>
          <w:color w:val="000000"/>
          <w:szCs w:val="15"/>
          <w:lang w:val="en-US"/>
        </w:rPr>
      </w:pPr>
      <w:r w:rsidRPr="006510D6">
        <w:rPr>
          <w:rFonts w:eastAsia="Times New Roman"/>
          <w:bCs/>
          <w:color w:val="000000"/>
          <w:szCs w:val="15"/>
          <w:lang w:val="en-US"/>
        </w:rPr>
        <w:t xml:space="preserve">Alt 1-2: Is feasible with 0 &lt; </w:t>
      </w:r>
      <w:r w:rsidRPr="006510D6">
        <w:rPr>
          <w:rFonts w:eastAsia="바탕"/>
          <w:bCs/>
          <w:color w:val="000000"/>
          <w:szCs w:val="15"/>
          <w:lang w:val="en-US"/>
        </w:rPr>
        <w:t>∆</w:t>
      </w:r>
      <w:r w:rsidRPr="006510D6">
        <w:rPr>
          <w:rFonts w:eastAsia="Times New Roman"/>
          <w:bCs/>
          <w:color w:val="000000"/>
          <w:szCs w:val="15"/>
          <w:lang w:val="en-US"/>
        </w:rPr>
        <w:t xml:space="preserve">p </w:t>
      </w:r>
      <w:r w:rsidRPr="006510D6">
        <w:rPr>
          <w:rFonts w:eastAsia="맑은 고딕"/>
          <w:bCs/>
          <w:color w:val="000000"/>
          <w:szCs w:val="15"/>
          <w:lang w:val="en-US"/>
        </w:rPr>
        <w:t>≤</w:t>
      </w:r>
      <w:r w:rsidRPr="006510D6">
        <w:rPr>
          <w:rFonts w:eastAsia="Times New Roman"/>
          <w:bCs/>
          <w:color w:val="000000"/>
          <w:szCs w:val="15"/>
          <w:lang w:val="en-US"/>
        </w:rPr>
        <w:t xml:space="preserve"> 3 dB</w:t>
      </w:r>
    </w:p>
    <w:p w14:paraId="4D38045D" w14:textId="77777777" w:rsidR="00E53078" w:rsidRPr="006510D6" w:rsidRDefault="00CB6181" w:rsidP="00026CB0">
      <w:pPr>
        <w:pStyle w:val="af8"/>
        <w:numPr>
          <w:ilvl w:val="2"/>
          <w:numId w:val="40"/>
        </w:numPr>
        <w:spacing w:after="0"/>
        <w:ind w:hanging="403"/>
        <w:rPr>
          <w:rFonts w:eastAsia="Times New Roman"/>
          <w:bCs/>
          <w:color w:val="000000"/>
          <w:szCs w:val="15"/>
          <w:lang w:val="en-US"/>
        </w:rPr>
      </w:pPr>
      <w:r w:rsidRPr="006510D6">
        <w:rPr>
          <w:rFonts w:eastAsia="Times New Roman"/>
          <w:bCs/>
          <w:color w:val="000000"/>
          <w:szCs w:val="15"/>
          <w:lang w:val="en-US"/>
        </w:rPr>
        <w:t xml:space="preserve">Alt 1-3: Is feasible with 3 &lt; </w:t>
      </w:r>
      <w:r w:rsidRPr="006510D6">
        <w:rPr>
          <w:rFonts w:eastAsia="바탕"/>
          <w:bCs/>
          <w:color w:val="000000"/>
          <w:szCs w:val="15"/>
          <w:lang w:val="en-US"/>
        </w:rPr>
        <w:t>∆</w:t>
      </w:r>
      <w:r w:rsidRPr="006510D6">
        <w:rPr>
          <w:rFonts w:eastAsia="Times New Roman"/>
          <w:bCs/>
          <w:color w:val="000000"/>
          <w:szCs w:val="15"/>
          <w:lang w:val="en-US"/>
        </w:rPr>
        <w:t xml:space="preserve">p </w:t>
      </w:r>
      <w:r w:rsidRPr="006510D6">
        <w:rPr>
          <w:rFonts w:eastAsia="맑은 고딕"/>
          <w:bCs/>
          <w:color w:val="000000"/>
          <w:szCs w:val="15"/>
          <w:lang w:val="en-US"/>
        </w:rPr>
        <w:t>≤</w:t>
      </w:r>
      <w:r w:rsidRPr="006510D6">
        <w:rPr>
          <w:rFonts w:eastAsia="Times New Roman"/>
          <w:bCs/>
          <w:color w:val="000000"/>
          <w:szCs w:val="15"/>
          <w:lang w:val="en-US"/>
        </w:rPr>
        <w:t xml:space="preserve"> 5 dB</w:t>
      </w:r>
    </w:p>
    <w:p w14:paraId="790C4B68" w14:textId="77777777" w:rsidR="00E53078" w:rsidRPr="006510D6" w:rsidRDefault="00CB6181" w:rsidP="00026CB0">
      <w:pPr>
        <w:pStyle w:val="af8"/>
        <w:numPr>
          <w:ilvl w:val="2"/>
          <w:numId w:val="40"/>
        </w:numPr>
        <w:spacing w:after="0"/>
        <w:ind w:hanging="403"/>
        <w:rPr>
          <w:rFonts w:eastAsia="Times New Roman"/>
          <w:bCs/>
          <w:color w:val="000000"/>
          <w:szCs w:val="15"/>
          <w:lang w:val="en-US"/>
        </w:rPr>
      </w:pPr>
      <w:r w:rsidRPr="006510D6">
        <w:rPr>
          <w:rFonts w:eastAsia="Times New Roman"/>
          <w:bCs/>
          <w:color w:val="000000"/>
          <w:szCs w:val="15"/>
          <w:lang w:val="en-US"/>
        </w:rPr>
        <w:t>Alt 1-4: Is not feasible</w:t>
      </w:r>
    </w:p>
    <w:p w14:paraId="67B5DD00" w14:textId="77777777" w:rsidR="00E53078" w:rsidRPr="006510D6" w:rsidRDefault="00CB6181" w:rsidP="00026CB0">
      <w:pPr>
        <w:pStyle w:val="af8"/>
        <w:numPr>
          <w:ilvl w:val="1"/>
          <w:numId w:val="39"/>
        </w:numPr>
        <w:spacing w:after="0"/>
        <w:ind w:hanging="403"/>
        <w:rPr>
          <w:rFonts w:eastAsia="Times New Roman"/>
          <w:bCs/>
          <w:color w:val="000000"/>
          <w:szCs w:val="15"/>
          <w:lang w:val="en-US"/>
        </w:rPr>
      </w:pPr>
      <w:r w:rsidRPr="006510D6">
        <w:rPr>
          <w:rFonts w:eastAsia="Times New Roman"/>
          <w:bCs/>
          <w:color w:val="000000"/>
          <w:szCs w:val="15"/>
          <w:lang w:val="en-US"/>
        </w:rPr>
        <w:t>Way forward: continue discussion of these alternatives until the next meeting</w:t>
      </w:r>
    </w:p>
    <w:p w14:paraId="45DAF2ED" w14:textId="2C8A1499" w:rsidR="00026CB0" w:rsidRPr="006510D6" w:rsidRDefault="00026CB0" w:rsidP="00026CB0">
      <w:pPr>
        <w:pStyle w:val="af8"/>
        <w:numPr>
          <w:ilvl w:val="0"/>
          <w:numId w:val="37"/>
        </w:numPr>
        <w:spacing w:after="0"/>
        <w:ind w:hanging="403"/>
        <w:rPr>
          <w:rFonts w:eastAsia="Times New Roman"/>
          <w:b/>
          <w:bCs/>
          <w:color w:val="000000"/>
          <w:szCs w:val="15"/>
          <w:lang w:val="en-US"/>
        </w:rPr>
      </w:pPr>
      <w:r w:rsidRPr="006510D6">
        <w:rPr>
          <w:b/>
          <w:bCs/>
          <w:color w:val="000000"/>
          <w:szCs w:val="15"/>
          <w:lang w:val="en-US" w:eastAsia="ko-KR"/>
        </w:rPr>
        <w:t>Issue 2. CSI-RS-Based BC enhancement</w:t>
      </w:r>
    </w:p>
    <w:p w14:paraId="5882CFCA" w14:textId="77777777" w:rsidR="00E53078" w:rsidRPr="006510D6" w:rsidRDefault="00CB6181" w:rsidP="00026CB0">
      <w:pPr>
        <w:pStyle w:val="af8"/>
        <w:numPr>
          <w:ilvl w:val="1"/>
          <w:numId w:val="40"/>
        </w:numPr>
        <w:spacing w:after="0"/>
        <w:ind w:hanging="403"/>
        <w:rPr>
          <w:rFonts w:eastAsia="Times New Roman"/>
          <w:bCs/>
          <w:color w:val="000000"/>
          <w:szCs w:val="15"/>
          <w:lang w:val="en-US"/>
        </w:rPr>
      </w:pPr>
      <w:r w:rsidRPr="006510D6">
        <w:rPr>
          <w:rFonts w:eastAsia="Times New Roman"/>
          <w:bCs/>
          <w:color w:val="000000"/>
          <w:szCs w:val="15"/>
          <w:lang w:val="en-US"/>
        </w:rPr>
        <w:t>The method to achieve “CSI-RS only” condition:</w:t>
      </w:r>
    </w:p>
    <w:p w14:paraId="2D6A4BC8" w14:textId="77777777" w:rsidR="00E53078" w:rsidRPr="006510D6" w:rsidRDefault="00CB6181" w:rsidP="00026CB0">
      <w:pPr>
        <w:pStyle w:val="af8"/>
        <w:numPr>
          <w:ilvl w:val="2"/>
          <w:numId w:val="40"/>
        </w:numPr>
        <w:spacing w:after="0"/>
        <w:ind w:hanging="403"/>
        <w:rPr>
          <w:rFonts w:eastAsia="Times New Roman"/>
          <w:bCs/>
          <w:color w:val="000000"/>
          <w:szCs w:val="15"/>
          <w:lang w:val="en-US"/>
        </w:rPr>
      </w:pPr>
      <w:r w:rsidRPr="006510D6">
        <w:rPr>
          <w:rFonts w:eastAsia="Times New Roman"/>
          <w:bCs/>
          <w:color w:val="000000"/>
          <w:szCs w:val="15"/>
          <w:lang w:val="en-US"/>
        </w:rPr>
        <w:t>Alt 2-1: SSB and CSI-RS are present, but SSB’s PSD is backed-off by X dB from CSI-RS</w:t>
      </w:r>
    </w:p>
    <w:p w14:paraId="61E9F180" w14:textId="77777777" w:rsidR="00E53078" w:rsidRPr="006510D6" w:rsidRDefault="00CB6181" w:rsidP="00026CB0">
      <w:pPr>
        <w:pStyle w:val="af8"/>
        <w:numPr>
          <w:ilvl w:val="2"/>
          <w:numId w:val="40"/>
        </w:numPr>
        <w:spacing w:after="0"/>
        <w:ind w:hanging="403"/>
        <w:rPr>
          <w:rFonts w:eastAsia="Times New Roman"/>
          <w:bCs/>
          <w:color w:val="000000"/>
          <w:szCs w:val="15"/>
          <w:lang w:val="en-US"/>
        </w:rPr>
      </w:pPr>
      <w:r w:rsidRPr="006510D6">
        <w:rPr>
          <w:rFonts w:eastAsia="Times New Roman"/>
          <w:bCs/>
          <w:color w:val="000000"/>
          <w:szCs w:val="15"/>
          <w:lang w:val="en-US"/>
        </w:rPr>
        <w:t>Alt 2-2: decrease SSB power until UE SSB based SS-SINR measurement reporting is ≤ [-3] dB</w:t>
      </w:r>
    </w:p>
    <w:p w14:paraId="7E036B02" w14:textId="77777777" w:rsidR="00E53078" w:rsidRPr="006510D6" w:rsidRDefault="00CB6181" w:rsidP="00026CB0">
      <w:pPr>
        <w:pStyle w:val="af8"/>
        <w:numPr>
          <w:ilvl w:val="1"/>
          <w:numId w:val="40"/>
        </w:numPr>
        <w:spacing w:after="0"/>
        <w:ind w:hanging="403"/>
        <w:rPr>
          <w:rFonts w:eastAsia="Times New Roman"/>
          <w:bCs/>
          <w:color w:val="000000"/>
          <w:szCs w:val="15"/>
          <w:lang w:val="en-US"/>
        </w:rPr>
      </w:pPr>
      <w:r w:rsidRPr="006510D6">
        <w:rPr>
          <w:rFonts w:eastAsia="Times New Roman"/>
          <w:bCs/>
          <w:color w:val="000000"/>
          <w:szCs w:val="15"/>
          <w:lang w:val="en-US"/>
        </w:rPr>
        <w:t>Side conditions</w:t>
      </w:r>
    </w:p>
    <w:p w14:paraId="642D1A78" w14:textId="77777777" w:rsidR="00E53078" w:rsidRPr="006510D6" w:rsidRDefault="00CB6181" w:rsidP="00026CB0">
      <w:pPr>
        <w:pStyle w:val="af8"/>
        <w:numPr>
          <w:ilvl w:val="2"/>
          <w:numId w:val="43"/>
        </w:numPr>
        <w:spacing w:after="0"/>
        <w:ind w:hanging="403"/>
        <w:rPr>
          <w:rFonts w:eastAsia="Times New Roman"/>
          <w:bCs/>
          <w:color w:val="000000"/>
          <w:szCs w:val="15"/>
          <w:lang w:val="en-US"/>
        </w:rPr>
      </w:pPr>
      <w:r w:rsidRPr="006510D6">
        <w:rPr>
          <w:rFonts w:eastAsia="Times New Roman"/>
          <w:bCs/>
          <w:color w:val="000000"/>
          <w:szCs w:val="15"/>
          <w:lang w:val="en-US"/>
        </w:rPr>
        <w:t xml:space="preserve">P1 CSI-RS is configured, the QCL (qcl-TypeD) relation is configured as ‘SSB’, Periodicity is </w:t>
      </w:r>
      <w:r w:rsidRPr="006510D6">
        <w:rPr>
          <w:rFonts w:eastAsia="Times New Roman"/>
          <w:bCs/>
          <w:color w:val="000000"/>
          <w:szCs w:val="15"/>
        </w:rPr>
        <w:t>Slot80(120kHz)</w:t>
      </w:r>
    </w:p>
    <w:p w14:paraId="315D596B" w14:textId="77777777" w:rsidR="00E53078" w:rsidRPr="006510D6" w:rsidRDefault="00CB6181" w:rsidP="00026CB0">
      <w:pPr>
        <w:pStyle w:val="af8"/>
        <w:numPr>
          <w:ilvl w:val="2"/>
          <w:numId w:val="43"/>
        </w:numPr>
        <w:spacing w:after="0"/>
        <w:ind w:hanging="403"/>
        <w:rPr>
          <w:rFonts w:eastAsia="Times New Roman"/>
          <w:bCs/>
          <w:color w:val="000000"/>
          <w:szCs w:val="15"/>
          <w:lang w:val="en-US"/>
        </w:rPr>
      </w:pPr>
      <w:r w:rsidRPr="006510D6">
        <w:rPr>
          <w:rFonts w:eastAsia="Times New Roman"/>
          <w:bCs/>
          <w:color w:val="000000"/>
          <w:szCs w:val="15"/>
          <w:lang w:val="en-US"/>
        </w:rPr>
        <w:t>P2 CSI-RS is not configured</w:t>
      </w:r>
    </w:p>
    <w:p w14:paraId="653C1FF5" w14:textId="77777777" w:rsidR="00E53078" w:rsidRPr="006510D6" w:rsidRDefault="00CB6181" w:rsidP="00026CB0">
      <w:pPr>
        <w:pStyle w:val="af8"/>
        <w:numPr>
          <w:ilvl w:val="2"/>
          <w:numId w:val="43"/>
        </w:numPr>
        <w:spacing w:after="0"/>
        <w:ind w:hanging="403"/>
        <w:rPr>
          <w:rFonts w:eastAsia="Times New Roman"/>
          <w:bCs/>
          <w:color w:val="000000"/>
          <w:szCs w:val="15"/>
          <w:lang w:val="en-US"/>
        </w:rPr>
      </w:pPr>
      <w:r w:rsidRPr="006510D6">
        <w:rPr>
          <w:rFonts w:eastAsia="Times New Roman"/>
          <w:bCs/>
          <w:color w:val="000000"/>
          <w:szCs w:val="15"/>
          <w:lang w:val="en-US"/>
        </w:rPr>
        <w:t>P3 CSI-RS configuration</w:t>
      </w:r>
    </w:p>
    <w:p w14:paraId="4EA2DBC9" w14:textId="77777777" w:rsidR="00E53078" w:rsidRPr="006510D6" w:rsidRDefault="00CB6181" w:rsidP="00026CB0">
      <w:pPr>
        <w:pStyle w:val="af8"/>
        <w:numPr>
          <w:ilvl w:val="3"/>
          <w:numId w:val="43"/>
        </w:numPr>
        <w:spacing w:after="0"/>
        <w:ind w:hanging="403"/>
        <w:rPr>
          <w:rFonts w:eastAsia="Times New Roman"/>
          <w:bCs/>
          <w:color w:val="000000"/>
          <w:szCs w:val="15"/>
          <w:lang w:val="en-US"/>
        </w:rPr>
      </w:pPr>
      <w:r w:rsidRPr="006510D6">
        <w:rPr>
          <w:rFonts w:eastAsia="Times New Roman"/>
          <w:bCs/>
          <w:color w:val="000000"/>
          <w:szCs w:val="15"/>
          <w:lang w:val="en-US"/>
        </w:rPr>
        <w:t>maxNumberRxBeam in UE capability IE of MIMO-ParametersPerBand repetitions per resource set</w:t>
      </w:r>
    </w:p>
    <w:p w14:paraId="58D6896E" w14:textId="77777777" w:rsidR="00E53078" w:rsidRPr="006510D6" w:rsidRDefault="00CB6181" w:rsidP="00026CB0">
      <w:pPr>
        <w:pStyle w:val="af8"/>
        <w:numPr>
          <w:ilvl w:val="3"/>
          <w:numId w:val="43"/>
        </w:numPr>
        <w:spacing w:after="0"/>
        <w:ind w:hanging="403"/>
        <w:rPr>
          <w:rFonts w:eastAsia="Times New Roman"/>
          <w:bCs/>
          <w:color w:val="000000"/>
          <w:szCs w:val="15"/>
          <w:lang w:val="en-US"/>
        </w:rPr>
      </w:pPr>
      <w:r w:rsidRPr="006510D6">
        <w:rPr>
          <w:rFonts w:eastAsia="Times New Roman"/>
          <w:bCs/>
          <w:color w:val="000000"/>
          <w:szCs w:val="15"/>
          <w:lang w:val="en-US"/>
        </w:rPr>
        <w:t>QCL Type C to SSB and Type D to SSB</w:t>
      </w:r>
    </w:p>
    <w:p w14:paraId="396331E1" w14:textId="77777777" w:rsidR="00E53078" w:rsidRPr="006510D6" w:rsidRDefault="00CB6181" w:rsidP="00026CB0">
      <w:pPr>
        <w:pStyle w:val="af8"/>
        <w:numPr>
          <w:ilvl w:val="1"/>
          <w:numId w:val="39"/>
        </w:numPr>
        <w:spacing w:after="0"/>
        <w:ind w:hanging="403"/>
        <w:rPr>
          <w:rFonts w:eastAsia="Times New Roman"/>
          <w:bCs/>
          <w:color w:val="000000"/>
          <w:szCs w:val="15"/>
          <w:lang w:val="en-US"/>
        </w:rPr>
      </w:pPr>
      <w:r w:rsidRPr="006510D6">
        <w:rPr>
          <w:rFonts w:eastAsia="Times New Roman"/>
          <w:bCs/>
          <w:color w:val="000000"/>
          <w:szCs w:val="15"/>
          <w:lang w:val="en-US"/>
        </w:rPr>
        <w:t>Way forward: continue discussion of open issues until the next meeting</w:t>
      </w:r>
    </w:p>
    <w:p w14:paraId="22259101" w14:textId="77777777" w:rsidR="006510D6" w:rsidRDefault="006510D6" w:rsidP="00026CB0"/>
    <w:p w14:paraId="51148075" w14:textId="7821D557" w:rsidR="006510D6" w:rsidRDefault="006510D6" w:rsidP="00026CB0">
      <w:r>
        <w:t>I</w:t>
      </w:r>
      <w:r w:rsidR="00026CB0" w:rsidRPr="00026CB0">
        <w:rPr>
          <w:rFonts w:hint="eastAsia"/>
        </w:rPr>
        <w:t>n a</w:t>
      </w:r>
      <w:r w:rsidR="00026CB0" w:rsidRPr="00026CB0">
        <w:t xml:space="preserve"> </w:t>
      </w:r>
      <w:r w:rsidR="00026CB0" w:rsidRPr="00026CB0">
        <w:rPr>
          <w:rFonts w:hint="eastAsia"/>
        </w:rPr>
        <w:t xml:space="preserve">few </w:t>
      </w:r>
      <w:r w:rsidR="00026CB0" w:rsidRPr="00026CB0">
        <w:t>previous RAN4 meeting</w:t>
      </w:r>
      <w:r>
        <w:t>s</w:t>
      </w:r>
      <w:r w:rsidR="00026CB0" w:rsidRPr="00026CB0">
        <w:t xml:space="preserve">, RAN4 </w:t>
      </w:r>
      <w:r w:rsidR="000F65E3">
        <w:t xml:space="preserve">had </w:t>
      </w:r>
      <w:r w:rsidR="00026CB0" w:rsidRPr="00026CB0">
        <w:t xml:space="preserve">agreed to keep the rel-15 BC requirements and only update the side conditions for enhancement BC requirements in rel-16. But </w:t>
      </w:r>
      <w:r>
        <w:t xml:space="preserve">5 or 6 companies already shared could not keep the peak EIRP and spherical coverage requirements for SSB-based BC enhancement in rel-16. </w:t>
      </w:r>
    </w:p>
    <w:p w14:paraId="02245620" w14:textId="3CD4D63F" w:rsidR="00026CB0" w:rsidRDefault="006510D6" w:rsidP="00026CB0">
      <w:r>
        <w:t>So, the SSB-based BC requirements is not feasible, so RAN4 only focus on the CSI-RS based BC enhancement in remaining two RAN4 meeting.</w:t>
      </w:r>
    </w:p>
    <w:p w14:paraId="76AE9144" w14:textId="759055EA" w:rsidR="00616550" w:rsidRDefault="00616550" w:rsidP="00026CB0">
      <w:r>
        <w:t>Anyway, RAN4 need more clear understanding how to apply the eBC capability requirements to rel-16 UE or rel-15 UE.</w:t>
      </w:r>
    </w:p>
    <w:p w14:paraId="73D52A1C" w14:textId="4F27AAA6" w:rsidR="00B30B68" w:rsidRDefault="00C9360A" w:rsidP="0080445A">
      <w:r>
        <w:t>In this contribution, w</w:t>
      </w:r>
      <w:r w:rsidR="00132B2E">
        <w:t>e share</w:t>
      </w:r>
      <w:r w:rsidR="00FB050F">
        <w:t xml:space="preserve"> our </w:t>
      </w:r>
      <w:r w:rsidR="00F35168">
        <w:t>views on</w:t>
      </w:r>
      <w:r w:rsidR="00132B2E">
        <w:t xml:space="preserve"> the rel-</w:t>
      </w:r>
      <w:r w:rsidR="00FF0B91">
        <w:t>16</w:t>
      </w:r>
      <w:r w:rsidR="00E11618">
        <w:t xml:space="preserve"> enhancement of the</w:t>
      </w:r>
      <w:r w:rsidR="00FB73D2">
        <w:t xml:space="preserve"> </w:t>
      </w:r>
      <w:r w:rsidR="006510D6">
        <w:t xml:space="preserve">CSI-RS based BC capability </w:t>
      </w:r>
      <w:r w:rsidR="00FF0B91">
        <w:t>requirement.</w:t>
      </w:r>
    </w:p>
    <w:p w14:paraId="53BD6098" w14:textId="77777777" w:rsidR="006866E3" w:rsidRDefault="006866E3" w:rsidP="0080445A">
      <w:pPr>
        <w:pStyle w:val="10"/>
        <w:rPr>
          <w:lang w:val="en-US"/>
        </w:rPr>
      </w:pPr>
      <w:r>
        <w:rPr>
          <w:lang w:val="en-US"/>
        </w:rPr>
        <w:t>Discussion</w:t>
      </w:r>
    </w:p>
    <w:p w14:paraId="1C8C241B" w14:textId="17CFBD90" w:rsidR="00132B2E" w:rsidRPr="00132B2E" w:rsidRDefault="0076660B" w:rsidP="001269E3">
      <w:pPr>
        <w:pStyle w:val="2"/>
      </w:pPr>
      <w:r>
        <w:t xml:space="preserve">Clarification on the </w:t>
      </w:r>
      <w:r w:rsidR="00616550">
        <w:t>eBC capability requirements to rel-16 UE</w:t>
      </w:r>
    </w:p>
    <w:p w14:paraId="11DCC732" w14:textId="3C069254" w:rsidR="00A5757E" w:rsidRDefault="00A5757E" w:rsidP="006351E2">
      <w:pPr>
        <w:rPr>
          <w:lang w:val="en-US" w:eastAsia="ko-KR"/>
        </w:rPr>
      </w:pPr>
      <w:r>
        <w:rPr>
          <w:lang w:val="en-US" w:eastAsia="ko-KR"/>
        </w:rPr>
        <w:t xml:space="preserve">In rel-15, RAN4 specified </w:t>
      </w:r>
      <w:r w:rsidR="00616550">
        <w:rPr>
          <w:lang w:val="en-US" w:eastAsia="ko-KR"/>
        </w:rPr>
        <w:t xml:space="preserve">BC requirements based on </w:t>
      </w:r>
      <w:r>
        <w:rPr>
          <w:lang w:val="en-US" w:eastAsia="ko-KR"/>
        </w:rPr>
        <w:t xml:space="preserve">both SSB&amp; CSI-RS </w:t>
      </w:r>
      <w:r w:rsidR="00616550">
        <w:rPr>
          <w:lang w:val="en-US" w:eastAsia="ko-KR"/>
        </w:rPr>
        <w:t xml:space="preserve">configured </w:t>
      </w:r>
      <w:r>
        <w:rPr>
          <w:lang w:val="en-US" w:eastAsia="ko-KR"/>
        </w:rPr>
        <w:t xml:space="preserve">beam correspondence requirements. </w:t>
      </w:r>
      <w:r w:rsidR="00616550">
        <w:rPr>
          <w:lang w:val="en-US" w:eastAsia="ko-KR"/>
        </w:rPr>
        <w:t>And the BC requirements is mandatory with capability in UE feature list in rel-15.</w:t>
      </w:r>
    </w:p>
    <w:p w14:paraId="7474B311" w14:textId="77777777" w:rsidR="00616550" w:rsidRDefault="00616550" w:rsidP="006351E2">
      <w:pPr>
        <w:rPr>
          <w:lang w:val="en-US" w:eastAsia="ko-KR"/>
        </w:rPr>
      </w:pPr>
    </w:p>
    <w:p w14:paraId="15929F2A" w14:textId="3D86BA21" w:rsidR="00E50F59" w:rsidRDefault="00A5757E" w:rsidP="006351E2">
      <w:pPr>
        <w:rPr>
          <w:lang w:val="en-US" w:eastAsia="ko-KR"/>
        </w:rPr>
      </w:pPr>
      <w:r>
        <w:rPr>
          <w:lang w:val="en-US" w:eastAsia="ko-KR"/>
        </w:rPr>
        <w:lastRenderedPageBreak/>
        <w:t xml:space="preserve">However, </w:t>
      </w:r>
      <w:r w:rsidR="00E50F59">
        <w:rPr>
          <w:lang w:val="en-US" w:eastAsia="ko-KR"/>
        </w:rPr>
        <w:t>currently RAN4 specified enhanced BC capability in rel-16. The Rel-16 UE can report the enhanced BC capability signaling to gNB. Then gNB will be operated beam management based on the eBC capability of the UE.</w:t>
      </w:r>
    </w:p>
    <w:p w14:paraId="1F72EED5" w14:textId="3306FD30" w:rsidR="007303C4" w:rsidRDefault="007303C4" w:rsidP="006351E2">
      <w:pPr>
        <w:rPr>
          <w:lang w:val="en-US" w:eastAsia="ko-KR"/>
        </w:rPr>
      </w:pPr>
      <w:r>
        <w:rPr>
          <w:lang w:val="en-US" w:eastAsia="ko-KR"/>
        </w:rPr>
        <w:t xml:space="preserve">If Rel-16 UE report SSB-based eBC capability, then gNB </w:t>
      </w:r>
      <w:r w:rsidR="00231D24">
        <w:rPr>
          <w:lang w:val="en-US" w:eastAsia="ko-KR"/>
        </w:rPr>
        <w:t>can configure</w:t>
      </w:r>
      <w:r>
        <w:rPr>
          <w:lang w:val="en-US" w:eastAsia="ko-KR"/>
        </w:rPr>
        <w:t xml:space="preserve"> </w:t>
      </w:r>
      <w:r w:rsidR="00231D24">
        <w:rPr>
          <w:lang w:val="en-US" w:eastAsia="ko-KR"/>
        </w:rPr>
        <w:t xml:space="preserve">with some </w:t>
      </w:r>
      <w:r>
        <w:rPr>
          <w:lang w:val="en-US" w:eastAsia="ko-KR"/>
        </w:rPr>
        <w:t xml:space="preserve">narrow </w:t>
      </w:r>
      <w:r w:rsidR="00742AEC">
        <w:rPr>
          <w:lang w:val="en-US" w:eastAsia="ko-KR"/>
        </w:rPr>
        <w:t xml:space="preserve">beam with </w:t>
      </w:r>
      <w:r>
        <w:rPr>
          <w:lang w:val="en-US" w:eastAsia="ko-KR"/>
        </w:rPr>
        <w:t>SSB</w:t>
      </w:r>
      <w:r w:rsidR="00742AEC">
        <w:rPr>
          <w:lang w:val="en-US" w:eastAsia="ko-KR"/>
        </w:rPr>
        <w:t xml:space="preserve"> configuration. Even though UE beam management skill to measure the Rx beam, especially the number of Rx beam operation will be restricted according to SSB measurements and CSI-RS measurements.</w:t>
      </w:r>
    </w:p>
    <w:p w14:paraId="304890CC" w14:textId="295B27F5" w:rsidR="00742AEC" w:rsidRDefault="00742AEC" w:rsidP="006351E2">
      <w:pPr>
        <w:rPr>
          <w:lang w:val="en-US" w:eastAsia="ko-KR"/>
        </w:rPr>
      </w:pPr>
      <w:r>
        <w:rPr>
          <w:lang w:val="en-US" w:eastAsia="ko-KR"/>
        </w:rPr>
        <w:t xml:space="preserve">So, the performance degradation would be raised based on UE beam management </w:t>
      </w:r>
      <w:r w:rsidR="00231D24">
        <w:rPr>
          <w:lang w:val="en-US" w:eastAsia="ko-KR"/>
        </w:rPr>
        <w:t>skill as shown in [2].</w:t>
      </w:r>
    </w:p>
    <w:p w14:paraId="5D576C2A" w14:textId="5179F549" w:rsidR="00742AEC" w:rsidRDefault="00231D24" w:rsidP="006351E2">
      <w:pPr>
        <w:rPr>
          <w:lang w:val="en-US" w:eastAsia="ko-KR"/>
        </w:rPr>
      </w:pPr>
      <w:r>
        <w:rPr>
          <w:lang w:val="en-US" w:eastAsia="ko-KR"/>
        </w:rPr>
        <w:t>Furthermore, relaxation of EIRP spherical coverage for S</w:t>
      </w:r>
      <w:r w:rsidR="007128AE">
        <w:rPr>
          <w:lang w:val="en-US" w:eastAsia="ko-KR"/>
        </w:rPr>
        <w:t xml:space="preserve">SB-based eBC will be impacted for reducing OTA test time that RAN4 original intention is to </w:t>
      </w:r>
      <w:r>
        <w:rPr>
          <w:lang w:val="en-US" w:eastAsia="ko-KR"/>
        </w:rPr>
        <w:t xml:space="preserve">skip the rel-15 BC requirements </w:t>
      </w:r>
      <w:r w:rsidR="007128AE">
        <w:rPr>
          <w:lang w:val="en-US" w:eastAsia="ko-KR"/>
        </w:rPr>
        <w:t xml:space="preserve">when RAN4 keep the existing BC performance requirements. However, </w:t>
      </w:r>
      <w:r>
        <w:rPr>
          <w:lang w:val="en-US" w:eastAsia="ko-KR"/>
        </w:rPr>
        <w:t xml:space="preserve">if RAN4 define the relaxed SSB-based eBC requirements in rel-16, then RAN4 should test both rel-15 BC requirements and new eBC requirements </w:t>
      </w:r>
      <w:r w:rsidR="007128AE">
        <w:rPr>
          <w:lang w:val="en-US" w:eastAsia="ko-KR"/>
        </w:rPr>
        <w:t xml:space="preserve">in rel-16 </w:t>
      </w:r>
      <w:r>
        <w:rPr>
          <w:lang w:val="en-US" w:eastAsia="ko-KR"/>
        </w:rPr>
        <w:t>sinc</w:t>
      </w:r>
      <w:r w:rsidR="007128AE">
        <w:rPr>
          <w:lang w:val="en-US" w:eastAsia="ko-KR"/>
        </w:rPr>
        <w:t>e do not guarantee to satisfy the rel-15 BC requirements.</w:t>
      </w:r>
    </w:p>
    <w:p w14:paraId="3846E1F5" w14:textId="04A862F0" w:rsidR="00231D24" w:rsidRDefault="003746EC" w:rsidP="006351E2">
      <w:pPr>
        <w:rPr>
          <w:lang w:val="en-US" w:eastAsia="ko-KR"/>
        </w:rPr>
      </w:pPr>
      <w:r>
        <w:rPr>
          <w:lang w:val="en-US" w:eastAsia="ko-KR"/>
        </w:rPr>
        <w:t>This is quite burden to increase</w:t>
      </w:r>
      <w:r w:rsidR="00231D24">
        <w:rPr>
          <w:lang w:val="en-US" w:eastAsia="ko-KR"/>
        </w:rPr>
        <w:t xml:space="preserve"> the OTA test as UE vendor perspectives. It is almost exhaust two times OTA test time and cost.</w:t>
      </w:r>
    </w:p>
    <w:p w14:paraId="283F53B8" w14:textId="798A6441" w:rsidR="009E306B" w:rsidRPr="007128AE" w:rsidRDefault="009E306B" w:rsidP="009E306B">
      <w:pPr>
        <w:rPr>
          <w:b/>
          <w:lang w:val="en-US" w:eastAsia="ko-KR"/>
        </w:rPr>
      </w:pPr>
      <w:r w:rsidRPr="007128AE">
        <w:rPr>
          <w:b/>
          <w:lang w:val="en-US" w:eastAsia="ko-KR"/>
        </w:rPr>
        <w:t xml:space="preserve">Observation1: If RAN4 define relaxed eBC requirements using SSB-based in rel-16, then RAN4 should test both rel-15 BC requirements and new eBC requirements since </w:t>
      </w:r>
      <w:r>
        <w:rPr>
          <w:b/>
          <w:lang w:val="en-US" w:eastAsia="ko-KR"/>
        </w:rPr>
        <w:t xml:space="preserve">RAN4 </w:t>
      </w:r>
      <w:r w:rsidRPr="007128AE">
        <w:rPr>
          <w:b/>
          <w:lang w:val="en-US" w:eastAsia="ko-KR"/>
        </w:rPr>
        <w:t xml:space="preserve">do not guarantee </w:t>
      </w:r>
      <w:r>
        <w:rPr>
          <w:b/>
          <w:lang w:val="en-US" w:eastAsia="ko-KR"/>
        </w:rPr>
        <w:t xml:space="preserve">whether or not meet </w:t>
      </w:r>
      <w:r w:rsidRPr="007128AE">
        <w:rPr>
          <w:b/>
          <w:lang w:val="en-US" w:eastAsia="ko-KR"/>
        </w:rPr>
        <w:t xml:space="preserve">the </w:t>
      </w:r>
      <w:r>
        <w:rPr>
          <w:b/>
          <w:lang w:val="en-US" w:eastAsia="ko-KR"/>
        </w:rPr>
        <w:t xml:space="preserve">legacy </w:t>
      </w:r>
      <w:r w:rsidRPr="007128AE">
        <w:rPr>
          <w:b/>
          <w:lang w:val="en-US" w:eastAsia="ko-KR"/>
        </w:rPr>
        <w:t>BC requirements.</w:t>
      </w:r>
    </w:p>
    <w:p w14:paraId="78D08B6B" w14:textId="77777777" w:rsidR="0076660B" w:rsidRDefault="007128AE" w:rsidP="0076660B">
      <w:pPr>
        <w:rPr>
          <w:lang w:val="en-US" w:eastAsia="ko-KR"/>
        </w:rPr>
      </w:pPr>
      <w:r>
        <w:rPr>
          <w:lang w:val="en-US" w:eastAsia="ko-KR"/>
        </w:rPr>
        <w:t xml:space="preserve">Another issue is that RAN4 can define both SSB-based BC and CSI-RS based BC requirements in rel-16. </w:t>
      </w:r>
      <w:r w:rsidR="0076660B">
        <w:rPr>
          <w:lang w:val="en-US" w:eastAsia="ko-KR"/>
        </w:rPr>
        <w:t>Maybe there are three options to report e</w:t>
      </w:r>
      <w:r>
        <w:rPr>
          <w:lang w:val="en-US" w:eastAsia="ko-KR"/>
        </w:rPr>
        <w:t xml:space="preserve">BC capabilities </w:t>
      </w:r>
      <w:r w:rsidR="0076660B">
        <w:rPr>
          <w:lang w:val="en-US" w:eastAsia="ko-KR"/>
        </w:rPr>
        <w:t>in rel-16.</w:t>
      </w:r>
    </w:p>
    <w:p w14:paraId="21BA73E4" w14:textId="2620D3C8" w:rsidR="0076660B" w:rsidRPr="0076660B" w:rsidRDefault="0076660B" w:rsidP="0076660B">
      <w:pPr>
        <w:pStyle w:val="af8"/>
        <w:numPr>
          <w:ilvl w:val="0"/>
          <w:numId w:val="45"/>
        </w:numPr>
        <w:rPr>
          <w:lang w:val="en-US" w:eastAsia="ko-KR"/>
        </w:rPr>
      </w:pPr>
      <w:r w:rsidRPr="0076660B">
        <w:rPr>
          <w:lang w:val="en-US" w:eastAsia="ko-KR"/>
        </w:rPr>
        <w:t>Option</w:t>
      </w:r>
      <w:r>
        <w:rPr>
          <w:lang w:val="en-US" w:eastAsia="ko-KR"/>
        </w:rPr>
        <w:t xml:space="preserve"> </w:t>
      </w:r>
      <w:r w:rsidRPr="0076660B">
        <w:rPr>
          <w:lang w:val="en-US" w:eastAsia="ko-KR"/>
        </w:rPr>
        <w:t xml:space="preserve">1: </w:t>
      </w:r>
      <w:r w:rsidR="006B0E89">
        <w:rPr>
          <w:lang w:val="en-US" w:eastAsia="ko-KR"/>
        </w:rPr>
        <w:t>Report b</w:t>
      </w:r>
      <w:r w:rsidRPr="0076660B">
        <w:rPr>
          <w:lang w:val="en-US" w:eastAsia="ko-KR"/>
        </w:rPr>
        <w:t>oth SSB-based and CSI-RS based eBC capabilities are signaled.</w:t>
      </w:r>
    </w:p>
    <w:p w14:paraId="43E6E8A9" w14:textId="540626BA" w:rsidR="0076660B" w:rsidRPr="0076660B" w:rsidRDefault="0076660B" w:rsidP="0076660B">
      <w:pPr>
        <w:pStyle w:val="af8"/>
        <w:numPr>
          <w:ilvl w:val="0"/>
          <w:numId w:val="45"/>
        </w:numPr>
        <w:rPr>
          <w:lang w:val="en-US" w:eastAsia="ko-KR"/>
        </w:rPr>
      </w:pPr>
      <w:r w:rsidRPr="0076660B">
        <w:rPr>
          <w:lang w:val="en-US" w:eastAsia="ko-KR"/>
        </w:rPr>
        <w:t>Option</w:t>
      </w:r>
      <w:r>
        <w:rPr>
          <w:lang w:val="en-US" w:eastAsia="ko-KR"/>
        </w:rPr>
        <w:t xml:space="preserve"> </w:t>
      </w:r>
      <w:r w:rsidRPr="0076660B">
        <w:rPr>
          <w:lang w:val="en-US" w:eastAsia="ko-KR"/>
        </w:rPr>
        <w:t xml:space="preserve">2: </w:t>
      </w:r>
      <w:r w:rsidR="006B0E89">
        <w:rPr>
          <w:lang w:val="en-US" w:eastAsia="ko-KR"/>
        </w:rPr>
        <w:t>Report e</w:t>
      </w:r>
      <w:r w:rsidRPr="0076660B">
        <w:rPr>
          <w:lang w:val="en-US" w:eastAsia="ko-KR"/>
        </w:rPr>
        <w:t>ither SSB-based or CSI-RS based eBC capability is signaled.</w:t>
      </w:r>
    </w:p>
    <w:p w14:paraId="0214290B" w14:textId="318A1134" w:rsidR="0076660B" w:rsidRPr="0076660B" w:rsidRDefault="0076660B" w:rsidP="0076660B">
      <w:pPr>
        <w:pStyle w:val="af8"/>
        <w:numPr>
          <w:ilvl w:val="0"/>
          <w:numId w:val="45"/>
        </w:numPr>
        <w:rPr>
          <w:lang w:val="en-US" w:eastAsia="ko-KR"/>
        </w:rPr>
      </w:pPr>
      <w:r w:rsidRPr="0076660B">
        <w:rPr>
          <w:lang w:val="en-US" w:eastAsia="ko-KR"/>
        </w:rPr>
        <w:t>Option</w:t>
      </w:r>
      <w:r>
        <w:rPr>
          <w:lang w:val="en-US" w:eastAsia="ko-KR"/>
        </w:rPr>
        <w:t xml:space="preserve"> </w:t>
      </w:r>
      <w:r w:rsidRPr="0076660B">
        <w:rPr>
          <w:lang w:val="en-US" w:eastAsia="ko-KR"/>
        </w:rPr>
        <w:t>3: No</w:t>
      </w:r>
      <w:r>
        <w:rPr>
          <w:lang w:val="en-US" w:eastAsia="ko-KR"/>
        </w:rPr>
        <w:t>t</w:t>
      </w:r>
      <w:r w:rsidRPr="0076660B">
        <w:rPr>
          <w:lang w:val="en-US" w:eastAsia="ko-KR"/>
        </w:rPr>
        <w:t xml:space="preserve"> report the eBC capability</w:t>
      </w:r>
    </w:p>
    <w:p w14:paraId="4E4B16A9" w14:textId="77777777" w:rsidR="006B0E89" w:rsidRDefault="0076660B" w:rsidP="0076660B">
      <w:pPr>
        <w:rPr>
          <w:lang w:val="en-US" w:eastAsia="ko-KR"/>
        </w:rPr>
      </w:pPr>
      <w:r>
        <w:rPr>
          <w:lang w:val="en-US" w:eastAsia="ko-KR"/>
        </w:rPr>
        <w:t xml:space="preserve">For the option1 case, RAN4 need to define how to apply the min. UE RF core requirements. </w:t>
      </w:r>
      <w:r w:rsidR="006B0E89">
        <w:rPr>
          <w:lang w:val="en-US" w:eastAsia="ko-KR"/>
        </w:rPr>
        <w:t>Simple way</w:t>
      </w:r>
      <w:r>
        <w:rPr>
          <w:lang w:val="en-US" w:eastAsia="ko-KR"/>
        </w:rPr>
        <w:t xml:space="preserve"> is that both eBC requirements will be satisfied for rel-16 UE. </w:t>
      </w:r>
      <w:r w:rsidR="006B0E89">
        <w:rPr>
          <w:lang w:val="en-US" w:eastAsia="ko-KR"/>
        </w:rPr>
        <w:t>But the</w:t>
      </w:r>
      <w:r>
        <w:rPr>
          <w:lang w:val="en-US" w:eastAsia="ko-KR"/>
        </w:rPr>
        <w:t xml:space="preserve"> existing BC requirements</w:t>
      </w:r>
      <w:r w:rsidR="006B0E89">
        <w:rPr>
          <w:lang w:val="en-US" w:eastAsia="ko-KR"/>
        </w:rPr>
        <w:t xml:space="preserve"> in rel-15 can be skipped</w:t>
      </w:r>
      <w:r>
        <w:rPr>
          <w:lang w:val="en-US" w:eastAsia="ko-KR"/>
        </w:rPr>
        <w:t>.</w:t>
      </w:r>
      <w:r w:rsidR="00626CDB">
        <w:rPr>
          <w:lang w:val="en-US" w:eastAsia="ko-KR"/>
        </w:rPr>
        <w:t xml:space="preserve"> </w:t>
      </w:r>
    </w:p>
    <w:p w14:paraId="529EE6E9" w14:textId="09EB6FFC" w:rsidR="00E50F59" w:rsidRDefault="006B0E89" w:rsidP="0076660B">
      <w:pPr>
        <w:rPr>
          <w:lang w:val="en-US" w:eastAsia="ko-KR"/>
        </w:rPr>
      </w:pPr>
      <w:r>
        <w:rPr>
          <w:lang w:val="en-US" w:eastAsia="ko-KR"/>
        </w:rPr>
        <w:t xml:space="preserve">For the option2 case, if CSI-RS based eBC can keep the legacy BC performance, then just single </w:t>
      </w:r>
      <w:r w:rsidR="00626CDB">
        <w:rPr>
          <w:lang w:val="en-US" w:eastAsia="ko-KR"/>
        </w:rPr>
        <w:t xml:space="preserve">OTA test time </w:t>
      </w:r>
      <w:r>
        <w:rPr>
          <w:lang w:val="en-US" w:eastAsia="ko-KR"/>
        </w:rPr>
        <w:t>is expected. However, the SSB-based eBC</w:t>
      </w:r>
      <w:r w:rsidR="00E33C5A">
        <w:rPr>
          <w:lang w:val="en-US" w:eastAsia="ko-KR"/>
        </w:rPr>
        <w:t xml:space="preserve"> could be relaxed based on </w:t>
      </w:r>
      <w:r w:rsidR="003746EC">
        <w:rPr>
          <w:lang w:val="en-US" w:eastAsia="ko-KR"/>
        </w:rPr>
        <w:t>performance difference</w:t>
      </w:r>
      <w:r w:rsidR="00E33C5A">
        <w:rPr>
          <w:lang w:val="en-US" w:eastAsia="ko-KR"/>
        </w:rPr>
        <w:t xml:space="preserve">, then </w:t>
      </w:r>
      <w:r>
        <w:rPr>
          <w:lang w:val="en-US" w:eastAsia="ko-KR"/>
        </w:rPr>
        <w:t xml:space="preserve">the </w:t>
      </w:r>
      <w:r w:rsidR="00E33C5A">
        <w:rPr>
          <w:lang w:val="en-US" w:eastAsia="ko-KR"/>
        </w:rPr>
        <w:t>UE</w:t>
      </w:r>
      <w:r>
        <w:rPr>
          <w:lang w:val="en-US" w:eastAsia="ko-KR"/>
        </w:rPr>
        <w:t xml:space="preserve"> need two times OTA test time </w:t>
      </w:r>
      <w:r w:rsidR="00626CDB">
        <w:rPr>
          <w:lang w:val="en-US" w:eastAsia="ko-KR"/>
        </w:rPr>
        <w:t>and cost</w:t>
      </w:r>
      <w:r>
        <w:rPr>
          <w:lang w:val="en-US" w:eastAsia="ko-KR"/>
        </w:rPr>
        <w:t>.</w:t>
      </w:r>
    </w:p>
    <w:p w14:paraId="0E244B65" w14:textId="0BA6AC33" w:rsidR="006B0E89" w:rsidRDefault="006B0E89" w:rsidP="0076660B">
      <w:pPr>
        <w:rPr>
          <w:lang w:val="en-US" w:eastAsia="ko-KR"/>
        </w:rPr>
      </w:pPr>
      <w:r>
        <w:rPr>
          <w:lang w:val="en-US" w:eastAsia="ko-KR"/>
        </w:rPr>
        <w:t>For the option 3 case, the UE only support legacy rel-15 BC requirements and do not support additional eBC requirements in rel-16. Then, the UE</w:t>
      </w:r>
      <w:r w:rsidRPr="006B0E89">
        <w:rPr>
          <w:lang w:val="en-US" w:eastAsia="ko-KR"/>
        </w:rPr>
        <w:t xml:space="preserve"> </w:t>
      </w:r>
      <w:r>
        <w:rPr>
          <w:lang w:val="en-US" w:eastAsia="ko-KR"/>
        </w:rPr>
        <w:t xml:space="preserve">is just rel-15 </w:t>
      </w:r>
      <w:r w:rsidR="00E33C5A">
        <w:rPr>
          <w:lang w:val="en-US" w:eastAsia="ko-KR"/>
        </w:rPr>
        <w:t xml:space="preserve">supporting </w:t>
      </w:r>
      <w:r>
        <w:rPr>
          <w:lang w:val="en-US" w:eastAsia="ko-KR"/>
        </w:rPr>
        <w:t>UE, which is not</w:t>
      </w:r>
      <w:r w:rsidR="00E33C5A">
        <w:rPr>
          <w:lang w:val="en-US" w:eastAsia="ko-KR"/>
        </w:rPr>
        <w:t xml:space="preserve"> a</w:t>
      </w:r>
      <w:r>
        <w:rPr>
          <w:lang w:val="en-US" w:eastAsia="ko-KR"/>
        </w:rPr>
        <w:t xml:space="preserve"> rel-16 UE. Only the legacy BC requirements </w:t>
      </w:r>
      <w:r w:rsidR="00E33C5A">
        <w:rPr>
          <w:lang w:val="en-US" w:eastAsia="ko-KR"/>
        </w:rPr>
        <w:t>will be applied to the UE</w:t>
      </w:r>
      <w:r>
        <w:rPr>
          <w:lang w:val="en-US" w:eastAsia="ko-KR"/>
        </w:rPr>
        <w:t>.</w:t>
      </w:r>
    </w:p>
    <w:p w14:paraId="02F0B536" w14:textId="563DBAB6" w:rsidR="00A5757E" w:rsidRDefault="006B0E89" w:rsidP="006351E2">
      <w:pPr>
        <w:rPr>
          <w:lang w:val="en-US" w:eastAsia="ko-KR"/>
        </w:rPr>
      </w:pPr>
      <w:r>
        <w:rPr>
          <w:lang w:val="en-US" w:eastAsia="ko-KR"/>
        </w:rPr>
        <w:t>Therefore, RAN4 shall consider how to reduce the OTA test time and what is sufficient eBC requirements for UE beam management aspect.</w:t>
      </w:r>
    </w:p>
    <w:p w14:paraId="097A5199" w14:textId="6A825EC5" w:rsidR="00E33C5A" w:rsidRDefault="00E33C5A" w:rsidP="006351E2">
      <w:pPr>
        <w:rPr>
          <w:lang w:val="en-US" w:eastAsia="ko-KR"/>
        </w:rPr>
      </w:pPr>
      <w:r>
        <w:rPr>
          <w:lang w:val="en-US" w:eastAsia="ko-KR"/>
        </w:rPr>
        <w:t>We believe that option2 is best eBC reporting method, especially CSI-RS based eBC is sufficient for eBC requirements.</w:t>
      </w:r>
    </w:p>
    <w:p w14:paraId="55B29963" w14:textId="450274FF" w:rsidR="00E33C5A" w:rsidRPr="007128AE" w:rsidRDefault="00E33C5A" w:rsidP="00E33C5A">
      <w:pPr>
        <w:rPr>
          <w:b/>
          <w:lang w:val="en-US" w:eastAsia="ko-KR"/>
        </w:rPr>
      </w:pPr>
      <w:r>
        <w:rPr>
          <w:b/>
          <w:lang w:val="en-US" w:eastAsia="ko-KR"/>
        </w:rPr>
        <w:t xml:space="preserve">Observation2: When </w:t>
      </w:r>
      <w:r w:rsidRPr="007128AE">
        <w:rPr>
          <w:b/>
          <w:lang w:val="en-US" w:eastAsia="ko-KR"/>
        </w:rPr>
        <w:t xml:space="preserve">RAN4 </w:t>
      </w:r>
      <w:r>
        <w:rPr>
          <w:b/>
          <w:lang w:val="en-US" w:eastAsia="ko-KR"/>
        </w:rPr>
        <w:t>consider UE real beam operating algorithm, the best eBC reporting is that either SSB-based or CSI-RS based eBC capability is signaled to gNB, especially CSI-RS based eBC requirements to reduce the OTA test time</w:t>
      </w:r>
      <w:r w:rsidR="00AE184E">
        <w:rPr>
          <w:b/>
          <w:lang w:val="en-US" w:eastAsia="ko-KR"/>
        </w:rPr>
        <w:t xml:space="preserve"> and keep the legacy </w:t>
      </w:r>
      <w:r w:rsidR="000F65E3">
        <w:rPr>
          <w:b/>
          <w:lang w:val="en-US" w:eastAsia="ko-KR"/>
        </w:rPr>
        <w:t xml:space="preserve">BC </w:t>
      </w:r>
      <w:r w:rsidR="00AE184E">
        <w:rPr>
          <w:b/>
          <w:lang w:val="en-US" w:eastAsia="ko-KR"/>
        </w:rPr>
        <w:t>performance</w:t>
      </w:r>
      <w:r w:rsidRPr="007128AE">
        <w:rPr>
          <w:b/>
          <w:lang w:val="en-US" w:eastAsia="ko-KR"/>
        </w:rPr>
        <w:t>.</w:t>
      </w:r>
    </w:p>
    <w:p w14:paraId="01A41CFB" w14:textId="2D8C98AA" w:rsidR="000E73F4" w:rsidRDefault="003746EC" w:rsidP="000E73F4">
      <w:pPr>
        <w:rPr>
          <w:lang w:val="en-US" w:eastAsia="ko-KR"/>
        </w:rPr>
      </w:pPr>
      <w:r>
        <w:rPr>
          <w:lang w:val="en-US" w:eastAsia="ko-KR"/>
        </w:rPr>
        <w:t xml:space="preserve">Based on these two observations, </w:t>
      </w:r>
      <w:r w:rsidR="000E73F4">
        <w:rPr>
          <w:lang w:val="en-US" w:eastAsia="ko-KR"/>
        </w:rPr>
        <w:t>we propose as follow</w:t>
      </w:r>
    </w:p>
    <w:p w14:paraId="7CC3E138" w14:textId="61727C59" w:rsidR="000E73F4" w:rsidRPr="0026788B" w:rsidRDefault="000E73F4" w:rsidP="000E73F4">
      <w:pPr>
        <w:rPr>
          <w:b/>
          <w:lang w:val="en-US" w:eastAsia="ko-KR"/>
        </w:rPr>
      </w:pPr>
      <w:r w:rsidRPr="0026788B">
        <w:rPr>
          <w:rFonts w:hint="eastAsia"/>
          <w:b/>
          <w:lang w:val="en-US" w:eastAsia="ko-KR"/>
        </w:rPr>
        <w:t>Proposal</w:t>
      </w:r>
      <w:r w:rsidR="008F775E">
        <w:rPr>
          <w:b/>
          <w:lang w:val="en-US" w:eastAsia="ko-KR"/>
        </w:rPr>
        <w:t xml:space="preserve"> 1</w:t>
      </w:r>
      <w:r w:rsidRPr="0026788B">
        <w:rPr>
          <w:rFonts w:hint="eastAsia"/>
          <w:b/>
          <w:lang w:val="en-US" w:eastAsia="ko-KR"/>
        </w:rPr>
        <w:t>:</w:t>
      </w:r>
      <w:r w:rsidRPr="0026788B">
        <w:rPr>
          <w:b/>
          <w:lang w:val="en-US" w:eastAsia="ko-KR"/>
        </w:rPr>
        <w:t xml:space="preserve"> </w:t>
      </w:r>
      <w:r w:rsidR="00741DD4">
        <w:rPr>
          <w:b/>
          <w:lang w:val="en-US" w:eastAsia="ko-KR"/>
        </w:rPr>
        <w:t>RAN4 specify only</w:t>
      </w:r>
      <w:r w:rsidR="00ED27A0">
        <w:rPr>
          <w:b/>
          <w:lang w:val="en-US" w:eastAsia="ko-KR"/>
        </w:rPr>
        <w:t xml:space="preserve"> </w:t>
      </w:r>
      <w:r w:rsidR="00903987">
        <w:rPr>
          <w:b/>
          <w:lang w:val="en-US" w:eastAsia="ko-KR"/>
        </w:rPr>
        <w:t>CSI-RS</w:t>
      </w:r>
      <w:r w:rsidR="00ED27A0">
        <w:rPr>
          <w:b/>
          <w:lang w:val="en-US" w:eastAsia="ko-KR"/>
        </w:rPr>
        <w:t xml:space="preserve"> resource based enhanced BC requirements </w:t>
      </w:r>
      <w:r w:rsidR="003746EC">
        <w:rPr>
          <w:b/>
          <w:lang w:val="en-US" w:eastAsia="ko-KR"/>
        </w:rPr>
        <w:t>in rel-16.</w:t>
      </w:r>
    </w:p>
    <w:p w14:paraId="584EA179" w14:textId="5FD94932" w:rsidR="00791CBD" w:rsidRPr="00741DD4" w:rsidRDefault="00791CBD" w:rsidP="006351E2">
      <w:pPr>
        <w:rPr>
          <w:lang w:val="en-US" w:eastAsia="ko-KR"/>
        </w:rPr>
      </w:pPr>
    </w:p>
    <w:p w14:paraId="11A4FD5D" w14:textId="398733E0" w:rsidR="00132B2E" w:rsidRDefault="00132B2E" w:rsidP="00132B2E">
      <w:pPr>
        <w:pStyle w:val="2"/>
      </w:pPr>
      <w:r>
        <w:t xml:space="preserve">Open issues for </w:t>
      </w:r>
      <w:r w:rsidR="00723A2B">
        <w:t xml:space="preserve">CSI-RS based </w:t>
      </w:r>
      <w:r>
        <w:t xml:space="preserve">enhanced BC in rel-16 </w:t>
      </w:r>
    </w:p>
    <w:p w14:paraId="58672C30" w14:textId="58A70247" w:rsidR="00504F4E" w:rsidRDefault="00723A2B" w:rsidP="00504F4E">
      <w:pPr>
        <w:pStyle w:val="30"/>
      </w:pPr>
      <w:r>
        <w:t>C</w:t>
      </w:r>
      <w:r w:rsidR="00BA5CC7">
        <w:t>SI-RS based BC test configuration</w:t>
      </w:r>
      <w:r w:rsidR="00504F4E">
        <w:t xml:space="preserve"> in rel-16</w:t>
      </w:r>
    </w:p>
    <w:p w14:paraId="75A05390" w14:textId="303A41D2" w:rsidR="00BA5CC7" w:rsidRPr="0060775C" w:rsidRDefault="00723A2B" w:rsidP="00504F4E">
      <w:pPr>
        <w:rPr>
          <w:lang w:eastAsia="ko-KR"/>
        </w:rPr>
      </w:pPr>
      <w:r>
        <w:rPr>
          <w:lang w:eastAsia="ko-KR"/>
        </w:rPr>
        <w:t xml:space="preserve">The </w:t>
      </w:r>
      <w:r w:rsidR="00BA5CC7">
        <w:rPr>
          <w:lang w:val="en-US" w:eastAsia="ko-KR"/>
        </w:rPr>
        <w:t>preferred</w:t>
      </w:r>
      <w:r w:rsidR="00BA5CC7">
        <w:rPr>
          <w:rFonts w:hint="eastAsia"/>
          <w:lang w:val="en-US" w:eastAsia="ko-KR"/>
        </w:rPr>
        <w:t xml:space="preserve"> </w:t>
      </w:r>
      <w:r w:rsidR="00BA5CC7">
        <w:rPr>
          <w:lang w:val="en-US" w:eastAsia="ko-KR"/>
        </w:rPr>
        <w:t>side conditions are shown with green highlighted as follow</w:t>
      </w:r>
    </w:p>
    <w:p w14:paraId="6BB800F3" w14:textId="77777777" w:rsidR="00EB7264" w:rsidRPr="00094377" w:rsidRDefault="00BE63AB" w:rsidP="00094377">
      <w:pPr>
        <w:pStyle w:val="af8"/>
        <w:numPr>
          <w:ilvl w:val="0"/>
          <w:numId w:val="35"/>
        </w:numPr>
        <w:snapToGrid w:val="0"/>
        <w:ind w:left="714" w:hanging="357"/>
        <w:contextualSpacing w:val="0"/>
        <w:rPr>
          <w:b/>
          <w:color w:val="000000" w:themeColor="text1"/>
          <w:u w:val="single"/>
          <w:lang w:eastAsia="ko-KR"/>
        </w:rPr>
      </w:pPr>
      <w:r w:rsidRPr="00094377">
        <w:rPr>
          <w:b/>
          <w:color w:val="000000" w:themeColor="text1"/>
          <w:u w:val="single"/>
          <w:lang w:eastAsia="ko-KR"/>
        </w:rPr>
        <w:t>How to achieve “CSI-RS only” condition</w:t>
      </w:r>
    </w:p>
    <w:p w14:paraId="44F3C00C" w14:textId="77777777" w:rsidR="00094377" w:rsidRPr="00094377" w:rsidRDefault="00094377" w:rsidP="00094377">
      <w:pPr>
        <w:pStyle w:val="af8"/>
        <w:numPr>
          <w:ilvl w:val="1"/>
          <w:numId w:val="35"/>
        </w:numPr>
        <w:overflowPunct/>
        <w:autoSpaceDE/>
        <w:autoSpaceDN/>
        <w:adjustRightInd/>
        <w:spacing w:after="120"/>
        <w:contextualSpacing w:val="0"/>
        <w:textAlignment w:val="auto"/>
        <w:rPr>
          <w:rFonts w:eastAsia="SimSun"/>
          <w:color w:val="000000" w:themeColor="text1"/>
          <w:szCs w:val="24"/>
          <w:lang w:eastAsia="zh-CN"/>
        </w:rPr>
      </w:pPr>
      <w:r w:rsidRPr="00094377">
        <w:rPr>
          <w:rFonts w:eastAsia="SimSun"/>
          <w:color w:val="000000" w:themeColor="text1"/>
          <w:szCs w:val="24"/>
          <w:lang w:eastAsia="zh-CN"/>
        </w:rPr>
        <w:t>Option 1: Method 3 (SSB and CSI-RS are present, but SSB’s PSD is back-off by XdB from CSI-RS)</w:t>
      </w:r>
    </w:p>
    <w:p w14:paraId="561B6F90" w14:textId="77777777" w:rsidR="00094377" w:rsidRPr="00094377" w:rsidRDefault="00094377" w:rsidP="00094377">
      <w:pPr>
        <w:pStyle w:val="af8"/>
        <w:numPr>
          <w:ilvl w:val="1"/>
          <w:numId w:val="35"/>
        </w:numPr>
        <w:overflowPunct/>
        <w:autoSpaceDE/>
        <w:autoSpaceDN/>
        <w:adjustRightInd/>
        <w:spacing w:after="120"/>
        <w:contextualSpacing w:val="0"/>
        <w:textAlignment w:val="auto"/>
        <w:rPr>
          <w:rFonts w:eastAsia="SimSun"/>
          <w:color w:val="000000" w:themeColor="text1"/>
          <w:szCs w:val="24"/>
          <w:highlight w:val="green"/>
          <w:lang w:eastAsia="zh-CN"/>
        </w:rPr>
      </w:pPr>
      <w:r w:rsidRPr="00094377">
        <w:rPr>
          <w:rFonts w:eastAsia="SimSun"/>
          <w:color w:val="000000" w:themeColor="text1"/>
          <w:szCs w:val="24"/>
          <w:highlight w:val="green"/>
          <w:lang w:eastAsia="zh-CN"/>
        </w:rPr>
        <w:lastRenderedPageBreak/>
        <w:t>Option 2: Method 4 (</w:t>
      </w:r>
      <w:r w:rsidRPr="00094377">
        <w:rPr>
          <w:rFonts w:eastAsia="SimSun" w:hint="eastAsia"/>
          <w:color w:val="000000" w:themeColor="text1"/>
          <w:szCs w:val="24"/>
          <w:highlight w:val="green"/>
          <w:lang w:eastAsia="zh-CN"/>
        </w:rPr>
        <w:t xml:space="preserve">decrease SSB power until UE SSB based SS-SINR measurement reporting is within the threshold </w:t>
      </w:r>
      <w:r w:rsidRPr="00094377">
        <w:rPr>
          <w:rFonts w:eastAsia="SimSun" w:hint="eastAsia"/>
          <w:color w:val="000000" w:themeColor="text1"/>
          <w:szCs w:val="24"/>
          <w:highlight w:val="green"/>
          <w:lang w:eastAsia="zh-CN"/>
        </w:rPr>
        <w:t>≤</w:t>
      </w:r>
      <w:r w:rsidRPr="00094377">
        <w:rPr>
          <w:rFonts w:eastAsia="SimSun" w:hint="eastAsia"/>
          <w:color w:val="000000" w:themeColor="text1"/>
          <w:szCs w:val="24"/>
          <w:highlight w:val="green"/>
          <w:lang w:eastAsia="zh-CN"/>
        </w:rPr>
        <w:t>-3dB</w:t>
      </w:r>
      <w:r w:rsidRPr="00094377">
        <w:rPr>
          <w:rFonts w:eastAsia="SimSun"/>
          <w:color w:val="000000" w:themeColor="text1"/>
          <w:szCs w:val="24"/>
          <w:highlight w:val="green"/>
          <w:lang w:eastAsia="zh-CN"/>
        </w:rPr>
        <w:t>)</w:t>
      </w:r>
    </w:p>
    <w:p w14:paraId="5416E10A" w14:textId="2A4EB069" w:rsidR="00094377" w:rsidRPr="00AE6FC8" w:rsidRDefault="00094377" w:rsidP="00B11597">
      <w:pPr>
        <w:pStyle w:val="af8"/>
        <w:overflowPunct/>
        <w:autoSpaceDE/>
        <w:autoSpaceDN/>
        <w:adjustRightInd/>
        <w:spacing w:after="120"/>
        <w:ind w:left="2160"/>
        <w:contextualSpacing w:val="0"/>
        <w:textAlignment w:val="auto"/>
        <w:rPr>
          <w:rFonts w:eastAsia="SimSun"/>
          <w:color w:val="000000" w:themeColor="text1"/>
          <w:szCs w:val="24"/>
          <w:lang w:eastAsia="zh-CN"/>
        </w:rPr>
      </w:pPr>
    </w:p>
    <w:p w14:paraId="69447BAC" w14:textId="26B9F6D3" w:rsidR="0060775C" w:rsidRDefault="0060775C" w:rsidP="0060775C">
      <w:pPr>
        <w:pStyle w:val="30"/>
      </w:pPr>
      <w:r>
        <w:t>Initial access BC test in rel-16</w:t>
      </w:r>
    </w:p>
    <w:p w14:paraId="7B60F51C" w14:textId="77777777" w:rsidR="0060775C" w:rsidRDefault="0060775C" w:rsidP="0060775C">
      <w:pPr>
        <w:rPr>
          <w:lang w:val="en-US" w:eastAsia="zh-CN"/>
        </w:rPr>
      </w:pPr>
      <w:r>
        <w:rPr>
          <w:lang w:eastAsia="zh-CN"/>
        </w:rPr>
        <w:t xml:space="preserve">For </w:t>
      </w:r>
      <w:r w:rsidRPr="0073012F">
        <w:rPr>
          <w:lang w:val="en-US" w:eastAsia="zh-CN"/>
        </w:rPr>
        <w:t xml:space="preserve">the </w:t>
      </w:r>
      <w:r>
        <w:rPr>
          <w:lang w:val="en-US" w:eastAsia="zh-CN"/>
        </w:rPr>
        <w:t>initial access BC requirements, RAN1 does not consider beam reciprocity between Tx beam and Rx beam in initial access process such as RACH procedure. Based on this, RAN4 do not any reason to specify the initial access BC requirements in rel-16. So we share our view as follow</w:t>
      </w:r>
    </w:p>
    <w:p w14:paraId="49A16362" w14:textId="77777777" w:rsidR="0060775C" w:rsidRPr="005B4079" w:rsidRDefault="0060775C" w:rsidP="0060775C">
      <w:pPr>
        <w:pStyle w:val="af8"/>
        <w:numPr>
          <w:ilvl w:val="0"/>
          <w:numId w:val="35"/>
        </w:numPr>
        <w:snapToGrid w:val="0"/>
        <w:ind w:left="714" w:hanging="357"/>
        <w:contextualSpacing w:val="0"/>
        <w:rPr>
          <w:b/>
          <w:color w:val="000000" w:themeColor="text1"/>
          <w:u w:val="single"/>
          <w:lang w:eastAsia="ko-KR"/>
        </w:rPr>
      </w:pPr>
      <w:r w:rsidRPr="0060775C">
        <w:rPr>
          <w:b/>
          <w:color w:val="000000" w:themeColor="text1"/>
          <w:u w:val="single"/>
          <w:lang w:eastAsia="ko-KR"/>
        </w:rPr>
        <w:t xml:space="preserve"> </w:t>
      </w:r>
      <w:r>
        <w:rPr>
          <w:b/>
          <w:color w:val="000000" w:themeColor="text1"/>
          <w:u w:val="single"/>
          <w:lang w:eastAsia="ko-KR"/>
        </w:rPr>
        <w:t>Whether RAN4 shall introduce a requirement on initial access beam correspondence</w:t>
      </w:r>
    </w:p>
    <w:p w14:paraId="1CAC08B9" w14:textId="77777777" w:rsidR="00626DEB" w:rsidRPr="00626DEB" w:rsidRDefault="00626DEB" w:rsidP="00626DEB">
      <w:pPr>
        <w:pStyle w:val="af8"/>
        <w:numPr>
          <w:ilvl w:val="1"/>
          <w:numId w:val="35"/>
        </w:numPr>
        <w:overflowPunct/>
        <w:autoSpaceDE/>
        <w:autoSpaceDN/>
        <w:adjustRightInd/>
        <w:spacing w:after="120"/>
        <w:contextualSpacing w:val="0"/>
        <w:textAlignment w:val="auto"/>
        <w:rPr>
          <w:rFonts w:eastAsia="SimSun"/>
          <w:color w:val="000000" w:themeColor="text1"/>
          <w:szCs w:val="24"/>
          <w:lang w:eastAsia="zh-CN"/>
        </w:rPr>
      </w:pPr>
      <w:r w:rsidRPr="00626DEB">
        <w:rPr>
          <w:rFonts w:eastAsia="SimSun"/>
          <w:color w:val="000000" w:themeColor="text1"/>
          <w:szCs w:val="24"/>
          <w:lang w:eastAsia="zh-CN"/>
        </w:rPr>
        <w:t>Alt 3-1: Yes</w:t>
      </w:r>
    </w:p>
    <w:p w14:paraId="0ED75DFA" w14:textId="688016C4" w:rsidR="00626DEB" w:rsidRPr="00626DEB" w:rsidRDefault="00626DEB" w:rsidP="00626DEB">
      <w:pPr>
        <w:pStyle w:val="af8"/>
        <w:numPr>
          <w:ilvl w:val="1"/>
          <w:numId w:val="35"/>
        </w:numPr>
        <w:overflowPunct/>
        <w:autoSpaceDE/>
        <w:autoSpaceDN/>
        <w:adjustRightInd/>
        <w:spacing w:after="120"/>
        <w:contextualSpacing w:val="0"/>
        <w:textAlignment w:val="auto"/>
        <w:rPr>
          <w:rFonts w:eastAsia="SimSun"/>
          <w:color w:val="000000" w:themeColor="text1"/>
          <w:szCs w:val="24"/>
          <w:highlight w:val="green"/>
          <w:lang w:eastAsia="zh-CN"/>
        </w:rPr>
      </w:pPr>
      <w:r w:rsidRPr="00626DEB">
        <w:rPr>
          <w:rFonts w:eastAsia="SimSun"/>
          <w:color w:val="000000" w:themeColor="text1"/>
          <w:szCs w:val="24"/>
          <w:highlight w:val="green"/>
          <w:lang w:eastAsia="zh-CN"/>
        </w:rPr>
        <w:t>Alt 3-2: No</w:t>
      </w:r>
    </w:p>
    <w:p w14:paraId="773CFF35" w14:textId="4653DF87" w:rsidR="00626DEB" w:rsidRPr="00626DEB" w:rsidRDefault="00626DEB" w:rsidP="00626DEB">
      <w:pPr>
        <w:pStyle w:val="af8"/>
        <w:numPr>
          <w:ilvl w:val="1"/>
          <w:numId w:val="35"/>
        </w:numPr>
        <w:overflowPunct/>
        <w:autoSpaceDE/>
        <w:autoSpaceDN/>
        <w:adjustRightInd/>
        <w:spacing w:after="120"/>
        <w:contextualSpacing w:val="0"/>
        <w:textAlignment w:val="auto"/>
        <w:rPr>
          <w:rFonts w:eastAsia="SimSun"/>
          <w:color w:val="000000" w:themeColor="text1"/>
          <w:szCs w:val="24"/>
          <w:lang w:eastAsia="zh-CN"/>
        </w:rPr>
      </w:pPr>
      <w:r w:rsidRPr="00626DEB">
        <w:rPr>
          <w:rFonts w:eastAsia="SimSun"/>
          <w:color w:val="000000" w:themeColor="text1"/>
          <w:szCs w:val="24"/>
          <w:lang w:eastAsia="zh-CN"/>
        </w:rPr>
        <w:t>Alt 3-3: Verify a related “BC property”</w:t>
      </w:r>
    </w:p>
    <w:p w14:paraId="7A1787B7" w14:textId="77777777" w:rsidR="00626DEB" w:rsidRPr="00626DEB" w:rsidRDefault="00626DEB" w:rsidP="00626DEB">
      <w:pPr>
        <w:pStyle w:val="af8"/>
        <w:overflowPunct/>
        <w:autoSpaceDE/>
        <w:autoSpaceDN/>
        <w:adjustRightInd/>
        <w:spacing w:after="120"/>
        <w:ind w:leftChars="420" w:left="840"/>
        <w:contextualSpacing w:val="0"/>
        <w:textAlignment w:val="auto"/>
        <w:rPr>
          <w:rFonts w:eastAsia="SimSun"/>
          <w:color w:val="000000" w:themeColor="text1"/>
          <w:szCs w:val="24"/>
          <w:lang w:eastAsia="zh-CN"/>
        </w:rPr>
      </w:pPr>
      <w:r w:rsidRPr="00626DEB">
        <w:rPr>
          <w:rFonts w:eastAsia="SimSun"/>
          <w:color w:val="000000" w:themeColor="text1"/>
          <w:szCs w:val="24"/>
          <w:lang w:eastAsia="zh-CN"/>
        </w:rPr>
        <w:t>-</w:t>
      </w:r>
      <w:r w:rsidRPr="00626DEB">
        <w:rPr>
          <w:rFonts w:eastAsia="SimSun"/>
          <w:color w:val="000000" w:themeColor="text1"/>
          <w:szCs w:val="24"/>
          <w:lang w:eastAsia="zh-CN"/>
        </w:rPr>
        <w:tab/>
        <w:t>Proposed solutions are FFS and pending agreement on the feasibility of the requirement</w:t>
      </w:r>
    </w:p>
    <w:p w14:paraId="3C5779D3" w14:textId="73BE743C" w:rsidR="0060775C" w:rsidRPr="00626DEB" w:rsidRDefault="00626DEB" w:rsidP="00626DEB">
      <w:pPr>
        <w:pStyle w:val="af8"/>
        <w:overflowPunct/>
        <w:autoSpaceDE/>
        <w:autoSpaceDN/>
        <w:adjustRightInd/>
        <w:spacing w:after="120"/>
        <w:ind w:leftChars="420" w:left="840"/>
        <w:contextualSpacing w:val="0"/>
        <w:textAlignment w:val="auto"/>
        <w:rPr>
          <w:rFonts w:eastAsia="SimSun"/>
          <w:color w:val="000000" w:themeColor="text1"/>
          <w:szCs w:val="24"/>
          <w:lang w:eastAsia="zh-CN"/>
        </w:rPr>
      </w:pPr>
      <w:r w:rsidRPr="00626DEB">
        <w:rPr>
          <w:rFonts w:eastAsia="SimSun"/>
          <w:color w:val="000000" w:themeColor="text1"/>
          <w:szCs w:val="24"/>
          <w:lang w:eastAsia="zh-CN"/>
        </w:rPr>
        <w:t>-</w:t>
      </w:r>
      <w:r w:rsidRPr="00626DEB">
        <w:rPr>
          <w:rFonts w:eastAsia="SimSun"/>
          <w:color w:val="000000" w:themeColor="text1"/>
          <w:szCs w:val="24"/>
          <w:lang w:eastAsia="zh-CN"/>
        </w:rPr>
        <w:tab/>
        <w:t>Way forward: continue discussion of open issues until the next meeting</w:t>
      </w:r>
    </w:p>
    <w:p w14:paraId="488FBC5F" w14:textId="77777777" w:rsidR="0060775C" w:rsidRPr="0060775C" w:rsidRDefault="0060775C" w:rsidP="0060775C">
      <w:pPr>
        <w:spacing w:after="120"/>
        <w:rPr>
          <w:rFonts w:eastAsia="SimSun"/>
          <w:color w:val="000000" w:themeColor="text1"/>
          <w:szCs w:val="24"/>
          <w:lang w:eastAsia="zh-CN"/>
        </w:rPr>
      </w:pPr>
    </w:p>
    <w:p w14:paraId="11592E4B" w14:textId="7898E910" w:rsidR="00626DEB" w:rsidRDefault="00626DEB" w:rsidP="00B777E4">
      <w:pPr>
        <w:pStyle w:val="30"/>
        <w:rPr>
          <w:lang w:eastAsia="ja-JP"/>
        </w:rPr>
      </w:pPr>
      <w:r w:rsidRPr="00115AF9">
        <w:rPr>
          <w:lang w:eastAsia="ja-JP"/>
        </w:rPr>
        <w:t>Additional beam correspondence enhancements</w:t>
      </w:r>
    </w:p>
    <w:p w14:paraId="0FB23D63" w14:textId="62E418A1" w:rsidR="00626DEB" w:rsidRPr="00626DEB" w:rsidRDefault="00626DEB" w:rsidP="00626DEB">
      <w:pPr>
        <w:rPr>
          <w:lang w:eastAsia="zh-CN"/>
        </w:rPr>
      </w:pPr>
      <w:r w:rsidRPr="00626DEB">
        <w:rPr>
          <w:lang w:eastAsia="zh-CN"/>
        </w:rPr>
        <w:t>Base</w:t>
      </w:r>
      <w:r w:rsidR="00741DD4">
        <w:rPr>
          <w:lang w:eastAsia="zh-CN"/>
        </w:rPr>
        <w:t>d on the 2nd round summary paper</w:t>
      </w:r>
      <w:r>
        <w:rPr>
          <w:lang w:eastAsia="zh-CN"/>
        </w:rPr>
        <w:t xml:space="preserve"> at 2</w:t>
      </w:r>
      <w:r w:rsidRPr="00626DEB">
        <w:rPr>
          <w:vertAlign w:val="superscript"/>
          <w:lang w:eastAsia="zh-CN"/>
        </w:rPr>
        <w:t>nd</w:t>
      </w:r>
      <w:r>
        <w:rPr>
          <w:lang w:eastAsia="zh-CN"/>
        </w:rPr>
        <w:t xml:space="preserve"> round e-mail discussion, our preference is highlighted as follow</w:t>
      </w:r>
      <w:r w:rsidRPr="00626DEB">
        <w:rPr>
          <w:lang w:eastAsia="zh-CN"/>
        </w:rPr>
        <w:t>:</w:t>
      </w:r>
    </w:p>
    <w:p w14:paraId="43E9AE52" w14:textId="1357FB0D" w:rsidR="00626DEB" w:rsidRPr="00626DEB" w:rsidRDefault="00626DEB" w:rsidP="00626DEB">
      <w:pPr>
        <w:pStyle w:val="af8"/>
        <w:numPr>
          <w:ilvl w:val="0"/>
          <w:numId w:val="35"/>
        </w:numPr>
        <w:snapToGrid w:val="0"/>
        <w:ind w:left="714" w:hanging="357"/>
        <w:contextualSpacing w:val="0"/>
        <w:rPr>
          <w:b/>
          <w:color w:val="000000" w:themeColor="text1"/>
          <w:u w:val="single"/>
          <w:lang w:eastAsia="ko-KR"/>
        </w:rPr>
      </w:pPr>
      <w:r w:rsidRPr="00626DEB">
        <w:rPr>
          <w:b/>
          <w:color w:val="000000" w:themeColor="text1"/>
          <w:u w:val="single"/>
          <w:lang w:eastAsia="ko-KR"/>
        </w:rPr>
        <w:t>Feasibility of utilizing the existing UE measurement including RSRP and/or L1-SINR</w:t>
      </w:r>
    </w:p>
    <w:p w14:paraId="76D151D5" w14:textId="4737BCA6" w:rsidR="00626DEB" w:rsidRPr="00626DEB" w:rsidRDefault="00626DEB" w:rsidP="00626DEB">
      <w:pPr>
        <w:pStyle w:val="af8"/>
        <w:numPr>
          <w:ilvl w:val="1"/>
          <w:numId w:val="35"/>
        </w:numPr>
        <w:overflowPunct/>
        <w:autoSpaceDE/>
        <w:autoSpaceDN/>
        <w:adjustRightInd/>
        <w:spacing w:after="120"/>
        <w:contextualSpacing w:val="0"/>
        <w:textAlignment w:val="auto"/>
        <w:rPr>
          <w:rFonts w:eastAsia="SimSun"/>
          <w:color w:val="000000" w:themeColor="text1"/>
          <w:szCs w:val="24"/>
          <w:lang w:eastAsia="zh-CN"/>
        </w:rPr>
      </w:pPr>
      <w:r w:rsidRPr="00626DEB">
        <w:rPr>
          <w:rFonts w:eastAsia="SimSun"/>
          <w:color w:val="000000" w:themeColor="text1"/>
          <w:szCs w:val="24"/>
          <w:lang w:eastAsia="zh-CN"/>
        </w:rPr>
        <w:t>Alt 4-1-1: Proposed enhancement is feasible for Rel-16</w:t>
      </w:r>
    </w:p>
    <w:p w14:paraId="573D549C" w14:textId="1F0D6F41" w:rsidR="00626DEB" w:rsidRPr="00626DEB" w:rsidRDefault="00626DEB" w:rsidP="00626DEB">
      <w:pPr>
        <w:pStyle w:val="af8"/>
        <w:numPr>
          <w:ilvl w:val="1"/>
          <w:numId w:val="35"/>
        </w:numPr>
        <w:overflowPunct/>
        <w:autoSpaceDE/>
        <w:autoSpaceDN/>
        <w:adjustRightInd/>
        <w:spacing w:after="120"/>
        <w:contextualSpacing w:val="0"/>
        <w:textAlignment w:val="auto"/>
        <w:rPr>
          <w:rFonts w:eastAsia="SimSun"/>
          <w:color w:val="000000" w:themeColor="text1"/>
          <w:szCs w:val="24"/>
          <w:highlight w:val="green"/>
          <w:lang w:eastAsia="zh-CN"/>
        </w:rPr>
      </w:pPr>
      <w:r w:rsidRPr="00626DEB">
        <w:rPr>
          <w:rFonts w:eastAsia="SimSun"/>
          <w:color w:val="000000" w:themeColor="text1"/>
          <w:szCs w:val="24"/>
          <w:highlight w:val="green"/>
          <w:lang w:eastAsia="zh-CN"/>
        </w:rPr>
        <w:t>Alt 4-1-2: Proposed enhancement is not feasible for Rel-16</w:t>
      </w:r>
      <w:r w:rsidR="0009254C">
        <w:rPr>
          <w:rFonts w:eastAsia="SimSun"/>
          <w:color w:val="000000" w:themeColor="text1"/>
          <w:szCs w:val="24"/>
          <w:highlight w:val="green"/>
          <w:lang w:eastAsia="zh-CN"/>
        </w:rPr>
        <w:t>. Maybe it will further discuss in future release</w:t>
      </w:r>
    </w:p>
    <w:p w14:paraId="66E3C4CE" w14:textId="32ABBCFF" w:rsidR="00626DEB" w:rsidRPr="00626DEB" w:rsidRDefault="00626DEB" w:rsidP="00626DEB">
      <w:pPr>
        <w:pStyle w:val="af8"/>
        <w:numPr>
          <w:ilvl w:val="0"/>
          <w:numId w:val="35"/>
        </w:numPr>
        <w:snapToGrid w:val="0"/>
        <w:ind w:left="714" w:hanging="357"/>
        <w:contextualSpacing w:val="0"/>
        <w:rPr>
          <w:b/>
          <w:color w:val="000000" w:themeColor="text1"/>
          <w:u w:val="single"/>
          <w:lang w:eastAsia="ko-KR"/>
        </w:rPr>
      </w:pPr>
      <w:r w:rsidRPr="00626DEB">
        <w:rPr>
          <w:b/>
          <w:color w:val="000000" w:themeColor="text1"/>
          <w:u w:val="single"/>
          <w:lang w:eastAsia="ko-KR"/>
        </w:rPr>
        <w:t>Feasibility of CA impact</w:t>
      </w:r>
    </w:p>
    <w:p w14:paraId="4B01EE66" w14:textId="27F8D7ED" w:rsidR="00626DEB" w:rsidRPr="00626DEB" w:rsidRDefault="00626DEB" w:rsidP="00626DEB">
      <w:pPr>
        <w:pStyle w:val="af8"/>
        <w:numPr>
          <w:ilvl w:val="1"/>
          <w:numId w:val="35"/>
        </w:numPr>
        <w:overflowPunct/>
        <w:autoSpaceDE/>
        <w:autoSpaceDN/>
        <w:adjustRightInd/>
        <w:spacing w:after="120"/>
        <w:contextualSpacing w:val="0"/>
        <w:textAlignment w:val="auto"/>
        <w:rPr>
          <w:rFonts w:eastAsia="SimSun"/>
          <w:color w:val="000000" w:themeColor="text1"/>
          <w:szCs w:val="24"/>
          <w:lang w:eastAsia="zh-CN"/>
        </w:rPr>
      </w:pPr>
      <w:r w:rsidRPr="00626DEB">
        <w:rPr>
          <w:rFonts w:eastAsia="SimSun"/>
          <w:color w:val="000000" w:themeColor="text1"/>
          <w:szCs w:val="24"/>
          <w:lang w:eastAsia="zh-CN"/>
        </w:rPr>
        <w:t xml:space="preserve">RAN4 </w:t>
      </w:r>
      <w:r w:rsidR="0009254C">
        <w:rPr>
          <w:rFonts w:eastAsia="SimSun"/>
          <w:color w:val="000000" w:themeColor="text1"/>
          <w:szCs w:val="24"/>
          <w:lang w:eastAsia="zh-CN"/>
        </w:rPr>
        <w:t xml:space="preserve">can </w:t>
      </w:r>
      <w:r w:rsidRPr="00626DEB">
        <w:rPr>
          <w:rFonts w:eastAsia="SimSun"/>
          <w:color w:val="000000" w:themeColor="text1"/>
          <w:szCs w:val="24"/>
          <w:lang w:eastAsia="zh-CN"/>
        </w:rPr>
        <w:t>work on radiative degradation mechanisms for larger frequency separation [R4-2002826] can capture CA impact on beam correspondence</w:t>
      </w:r>
      <w:r w:rsidR="0009254C">
        <w:rPr>
          <w:rFonts w:eastAsia="SimSun"/>
          <w:color w:val="000000" w:themeColor="text1"/>
          <w:szCs w:val="24"/>
          <w:lang w:eastAsia="zh-CN"/>
        </w:rPr>
        <w:t xml:space="preserve">. </w:t>
      </w:r>
      <w:r w:rsidR="0009254C" w:rsidRPr="0009254C">
        <w:rPr>
          <w:rFonts w:eastAsia="SimSun"/>
          <w:color w:val="000000" w:themeColor="text1"/>
          <w:szCs w:val="24"/>
          <w:highlight w:val="green"/>
          <w:lang w:eastAsia="zh-CN"/>
        </w:rPr>
        <w:t xml:space="preserve">Basically, inter-band CA at FR2, the relaxation is not needed since individual beam management will be </w:t>
      </w:r>
      <w:r w:rsidR="002358A3">
        <w:rPr>
          <w:rFonts w:eastAsia="SimSun"/>
          <w:color w:val="000000" w:themeColor="text1"/>
          <w:szCs w:val="24"/>
          <w:highlight w:val="green"/>
          <w:lang w:eastAsia="zh-CN"/>
        </w:rPr>
        <w:t>considered</w:t>
      </w:r>
      <w:r w:rsidR="0009254C" w:rsidRPr="0009254C">
        <w:rPr>
          <w:rFonts w:eastAsia="SimSun"/>
          <w:color w:val="000000" w:themeColor="text1"/>
          <w:szCs w:val="24"/>
          <w:highlight w:val="green"/>
          <w:lang w:eastAsia="zh-CN"/>
        </w:rPr>
        <w:t>. However, intra-band NC CA with largest span, then it will be needed</w:t>
      </w:r>
      <w:r w:rsidR="002358A3">
        <w:rPr>
          <w:rFonts w:eastAsia="SimSun"/>
          <w:color w:val="000000" w:themeColor="text1"/>
          <w:szCs w:val="24"/>
          <w:highlight w:val="green"/>
          <w:lang w:eastAsia="zh-CN"/>
        </w:rPr>
        <w:t xml:space="preserve"> due to share panel</w:t>
      </w:r>
      <w:r w:rsidR="0009254C" w:rsidRPr="0009254C">
        <w:rPr>
          <w:rFonts w:eastAsia="SimSun"/>
          <w:color w:val="000000" w:themeColor="text1"/>
          <w:szCs w:val="24"/>
          <w:highlight w:val="green"/>
          <w:lang w:eastAsia="zh-CN"/>
        </w:rPr>
        <w:t>.</w:t>
      </w:r>
    </w:p>
    <w:p w14:paraId="2423978C" w14:textId="1467FC7C" w:rsidR="00626DEB" w:rsidRPr="00626DEB" w:rsidRDefault="00626DEB" w:rsidP="00626DEB">
      <w:pPr>
        <w:pStyle w:val="af8"/>
        <w:numPr>
          <w:ilvl w:val="0"/>
          <w:numId w:val="35"/>
        </w:numPr>
        <w:snapToGrid w:val="0"/>
        <w:ind w:left="714" w:hanging="357"/>
        <w:contextualSpacing w:val="0"/>
        <w:rPr>
          <w:b/>
          <w:color w:val="000000" w:themeColor="text1"/>
          <w:u w:val="single"/>
          <w:lang w:eastAsia="ko-KR"/>
        </w:rPr>
      </w:pPr>
      <w:r w:rsidRPr="00626DEB">
        <w:rPr>
          <w:b/>
          <w:color w:val="000000" w:themeColor="text1"/>
          <w:u w:val="single"/>
          <w:lang w:eastAsia="ko-KR"/>
        </w:rPr>
        <w:t>UL beam sweeping request indication</w:t>
      </w:r>
    </w:p>
    <w:p w14:paraId="04799D32" w14:textId="706ECBA6" w:rsidR="00626DEB" w:rsidRPr="0009254C" w:rsidRDefault="00626DEB" w:rsidP="0009254C">
      <w:pPr>
        <w:pStyle w:val="af8"/>
        <w:numPr>
          <w:ilvl w:val="1"/>
          <w:numId w:val="35"/>
        </w:numPr>
        <w:overflowPunct/>
        <w:autoSpaceDE/>
        <w:autoSpaceDN/>
        <w:adjustRightInd/>
        <w:spacing w:after="120"/>
        <w:contextualSpacing w:val="0"/>
        <w:textAlignment w:val="auto"/>
        <w:rPr>
          <w:rFonts w:eastAsia="SimSun"/>
          <w:color w:val="000000" w:themeColor="text1"/>
          <w:szCs w:val="24"/>
          <w:highlight w:val="green"/>
          <w:lang w:eastAsia="zh-CN"/>
        </w:rPr>
      </w:pPr>
      <w:r w:rsidRPr="0009254C">
        <w:rPr>
          <w:rFonts w:eastAsia="SimSun"/>
          <w:color w:val="000000" w:themeColor="text1"/>
          <w:szCs w:val="24"/>
          <w:highlight w:val="green"/>
          <w:lang w:eastAsia="zh-CN"/>
        </w:rPr>
        <w:t>Proposed enhancement is not feasible for Rel-16</w:t>
      </w:r>
    </w:p>
    <w:p w14:paraId="3AAF0EEE" w14:textId="460994A9" w:rsidR="00626DEB" w:rsidRDefault="00626DEB" w:rsidP="0009254C">
      <w:pPr>
        <w:ind w:leftChars="200" w:left="400"/>
      </w:pPr>
      <w:r>
        <w:rPr>
          <w:lang w:val="en-US"/>
        </w:rPr>
        <w:t>-</w:t>
      </w:r>
      <w:r>
        <w:rPr>
          <w:lang w:val="en-US"/>
        </w:rPr>
        <w:tab/>
      </w:r>
      <w:r>
        <w:t>Way forward: continue discussion of open issues until the next meeting</w:t>
      </w:r>
      <w:r w:rsidR="0009254C">
        <w:t>.</w:t>
      </w:r>
    </w:p>
    <w:p w14:paraId="19B814FB" w14:textId="77777777" w:rsidR="0009254C" w:rsidRPr="00626DEB" w:rsidRDefault="0009254C" w:rsidP="0009254C">
      <w:pPr>
        <w:ind w:leftChars="200" w:left="400"/>
        <w:rPr>
          <w:rFonts w:eastAsia="Yu Mincho"/>
          <w:lang w:eastAsia="ja-JP"/>
        </w:rPr>
      </w:pPr>
    </w:p>
    <w:p w14:paraId="3B79E5DF" w14:textId="2551AC58" w:rsidR="005B066B" w:rsidRDefault="00B777E4" w:rsidP="00B777E4">
      <w:pPr>
        <w:pStyle w:val="30"/>
        <w:rPr>
          <w:lang w:eastAsia="ko-KR"/>
        </w:rPr>
      </w:pPr>
      <w:r>
        <w:rPr>
          <w:lang w:eastAsia="ko-KR"/>
        </w:rPr>
        <w:t xml:space="preserve">Rel-16 enhancement BC </w:t>
      </w:r>
      <w:r w:rsidR="005B066B">
        <w:t>UE capability</w:t>
      </w:r>
    </w:p>
    <w:p w14:paraId="0C6735D8" w14:textId="6A998B8A" w:rsidR="008F775E" w:rsidRDefault="00B777E4" w:rsidP="005B066B">
      <w:r>
        <w:t>Basically, rel-16 enhanced beam correspondence requirements</w:t>
      </w:r>
      <w:r w:rsidR="008F775E">
        <w:t xml:space="preserve"> will be applied from rel-16. But </w:t>
      </w:r>
      <w:r w:rsidR="0095555D">
        <w:t>basic b</w:t>
      </w:r>
      <w:r w:rsidR="008F775E">
        <w:t>eam correspondence requirements already specified in rel-15 using both SSB and CSI-RS configurations</w:t>
      </w:r>
      <w:r w:rsidR="0009254C">
        <w:t xml:space="preserve"> as mandatory with capability</w:t>
      </w:r>
      <w:r w:rsidR="008F775E">
        <w:t xml:space="preserve">. And the target in rel-16 just improve the side conditions and keep the EIRP (peak and spherical) requirements. </w:t>
      </w:r>
      <w:r w:rsidR="0009254C">
        <w:t>However, the SSB-based eBC was observed some performance relaxation. So this is not feasible to study the eBC requirements in rel-16.</w:t>
      </w:r>
    </w:p>
    <w:p w14:paraId="3D57A9CD" w14:textId="40C8C394" w:rsidR="008F775E" w:rsidRDefault="008F775E" w:rsidP="005B066B">
      <w:pPr>
        <w:rPr>
          <w:b/>
          <w:color w:val="0000FF"/>
          <w:lang w:val="en-US" w:eastAsia="ko-KR"/>
        </w:rPr>
      </w:pPr>
      <w:r>
        <w:t>So if UE support rel-16, then, the UE need to meet the rel-16 enhanced BC requirements. Then rel-15 BC requirement will be skipped as menti</w:t>
      </w:r>
      <w:r w:rsidR="00AE184E">
        <w:t>oned in WF [4</w:t>
      </w:r>
      <w:r>
        <w:t xml:space="preserve">]. </w:t>
      </w:r>
      <w:r w:rsidRPr="008F775E">
        <w:rPr>
          <w:color w:val="000000" w:themeColor="text1"/>
        </w:rPr>
        <w:t xml:space="preserve">However do not need </w:t>
      </w:r>
      <w:r w:rsidRPr="008F775E">
        <w:rPr>
          <w:color w:val="000000" w:themeColor="text1"/>
          <w:lang w:val="en-US" w:eastAsia="ko-KR"/>
        </w:rPr>
        <w:t>two times of testing (for SSB-only and CSI-RS only).</w:t>
      </w:r>
      <w:r w:rsidRPr="008F775E">
        <w:rPr>
          <w:b/>
          <w:color w:val="000000" w:themeColor="text1"/>
          <w:lang w:val="en-US" w:eastAsia="ko-KR"/>
        </w:rPr>
        <w:t xml:space="preserve"> </w:t>
      </w:r>
    </w:p>
    <w:p w14:paraId="459677FA" w14:textId="36A52CF4" w:rsidR="008F775E" w:rsidRPr="008F775E" w:rsidRDefault="008F775E" w:rsidP="005B066B">
      <w:pPr>
        <w:rPr>
          <w:color w:val="000000" w:themeColor="text1"/>
        </w:rPr>
      </w:pPr>
      <w:r w:rsidRPr="008F775E">
        <w:rPr>
          <w:color w:val="000000" w:themeColor="text1"/>
          <w:lang w:val="en-US" w:eastAsia="ko-KR"/>
        </w:rPr>
        <w:t>The UE only satisfy t</w:t>
      </w:r>
      <w:r w:rsidR="0009254C">
        <w:rPr>
          <w:color w:val="000000" w:themeColor="text1"/>
          <w:lang w:val="en-US" w:eastAsia="ko-KR"/>
        </w:rPr>
        <w:t>he CSI-RS based BC requirements as eBC capability.</w:t>
      </w:r>
    </w:p>
    <w:p w14:paraId="4E7467EA" w14:textId="169D2FE2" w:rsidR="005B066B" w:rsidRPr="00092247" w:rsidRDefault="008F775E" w:rsidP="005B066B">
      <w:pPr>
        <w:rPr>
          <w:b/>
          <w:bCs/>
        </w:rPr>
      </w:pPr>
      <w:r>
        <w:t xml:space="preserve">Based on this we propose as follow </w:t>
      </w:r>
    </w:p>
    <w:p w14:paraId="48DC93E2" w14:textId="369A4A4D" w:rsidR="008F775E" w:rsidRDefault="008F775E" w:rsidP="008F775E">
      <w:pPr>
        <w:rPr>
          <w:b/>
          <w:color w:val="000000" w:themeColor="text1"/>
          <w:lang w:val="en-US" w:eastAsia="ko-KR"/>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Pr="008F775E">
        <w:rPr>
          <w:b/>
          <w:bCs/>
        </w:rPr>
        <w:t>UE support rel-16, then, the UE need to</w:t>
      </w:r>
      <w:r>
        <w:rPr>
          <w:b/>
          <w:bCs/>
        </w:rPr>
        <w:t xml:space="preserve"> meet the </w:t>
      </w:r>
      <w:r w:rsidRPr="008F775E">
        <w:rPr>
          <w:b/>
          <w:bCs/>
        </w:rPr>
        <w:t>enhanced BC requirements</w:t>
      </w:r>
      <w:r w:rsidR="0009254C">
        <w:rPr>
          <w:b/>
          <w:bCs/>
        </w:rPr>
        <w:t xml:space="preserve"> </w:t>
      </w:r>
      <w:r w:rsidR="00B11597">
        <w:rPr>
          <w:b/>
          <w:bCs/>
        </w:rPr>
        <w:t xml:space="preserve">which performance is same as </w:t>
      </w:r>
      <w:r w:rsidR="009E306B">
        <w:rPr>
          <w:b/>
          <w:bCs/>
        </w:rPr>
        <w:t>the existing BC performance</w:t>
      </w:r>
      <w:r w:rsidR="00B11597">
        <w:rPr>
          <w:b/>
          <w:bCs/>
        </w:rPr>
        <w:t xml:space="preserve"> in rel-15</w:t>
      </w:r>
      <w:r w:rsidRPr="008F775E">
        <w:rPr>
          <w:b/>
          <w:bCs/>
        </w:rPr>
        <w:t xml:space="preserve">. Then </w:t>
      </w:r>
      <w:r>
        <w:rPr>
          <w:b/>
          <w:bCs/>
        </w:rPr>
        <w:t xml:space="preserve">the </w:t>
      </w:r>
      <w:r w:rsidRPr="008F775E">
        <w:rPr>
          <w:b/>
          <w:bCs/>
        </w:rPr>
        <w:t xml:space="preserve">BC requirement </w:t>
      </w:r>
      <w:r>
        <w:rPr>
          <w:b/>
          <w:bCs/>
        </w:rPr>
        <w:t xml:space="preserve">in </w:t>
      </w:r>
      <w:r w:rsidRPr="008F775E">
        <w:rPr>
          <w:b/>
          <w:bCs/>
        </w:rPr>
        <w:t xml:space="preserve">rel-15 will </w:t>
      </w:r>
      <w:r w:rsidR="009E306B">
        <w:rPr>
          <w:b/>
          <w:bCs/>
        </w:rPr>
        <w:t>be skipped as mentioned in WF [4</w:t>
      </w:r>
      <w:r w:rsidRPr="008F775E">
        <w:rPr>
          <w:b/>
          <w:bCs/>
        </w:rPr>
        <w:t xml:space="preserve">]. </w:t>
      </w:r>
    </w:p>
    <w:p w14:paraId="4B9CDF1F" w14:textId="77777777" w:rsidR="008F775E" w:rsidRPr="00D747F9" w:rsidRDefault="008F775E" w:rsidP="008F775E">
      <w:pPr>
        <w:rPr>
          <w:b/>
          <w:bCs/>
        </w:rPr>
      </w:pPr>
    </w:p>
    <w:p w14:paraId="60965BFF" w14:textId="4DF621E6" w:rsidR="00911ED3" w:rsidRDefault="00683177" w:rsidP="00442474">
      <w:pPr>
        <w:pStyle w:val="10"/>
        <w:rPr>
          <w:lang w:val="en-US"/>
        </w:rPr>
      </w:pPr>
      <w:r>
        <w:rPr>
          <w:lang w:val="en-US"/>
        </w:rPr>
        <w:t>Conclusion</w:t>
      </w:r>
    </w:p>
    <w:p w14:paraId="3F27E7CF" w14:textId="38CFE69A" w:rsidR="0045268F" w:rsidRDefault="008F775E" w:rsidP="008F775E">
      <w:r>
        <w:rPr>
          <w:rFonts w:hint="eastAsia"/>
        </w:rPr>
        <w:t>I</w:t>
      </w:r>
      <w:r>
        <w:t xml:space="preserve">n this paper, we provide our view on </w:t>
      </w:r>
      <w:r w:rsidR="009E306B">
        <w:t>enhanced</w:t>
      </w:r>
      <w:r>
        <w:t xml:space="preserve"> BC requirements in rel-16 as follow</w:t>
      </w:r>
    </w:p>
    <w:p w14:paraId="097D5F4B" w14:textId="77777777" w:rsidR="009E306B" w:rsidRPr="007128AE" w:rsidRDefault="009E306B" w:rsidP="009E306B">
      <w:pPr>
        <w:rPr>
          <w:b/>
          <w:lang w:val="en-US" w:eastAsia="ko-KR"/>
        </w:rPr>
      </w:pPr>
      <w:r w:rsidRPr="007128AE">
        <w:rPr>
          <w:b/>
          <w:lang w:val="en-US" w:eastAsia="ko-KR"/>
        </w:rPr>
        <w:t xml:space="preserve">Observation1: If RAN4 define relaxed eBC requirements using SSB-based in rel-16, then RAN4 should test both rel-15 BC requirements and new eBC requirements since </w:t>
      </w:r>
      <w:r>
        <w:rPr>
          <w:b/>
          <w:lang w:val="en-US" w:eastAsia="ko-KR"/>
        </w:rPr>
        <w:t xml:space="preserve">RAN4 </w:t>
      </w:r>
      <w:r w:rsidRPr="007128AE">
        <w:rPr>
          <w:b/>
          <w:lang w:val="en-US" w:eastAsia="ko-KR"/>
        </w:rPr>
        <w:t xml:space="preserve">do not guarantee </w:t>
      </w:r>
      <w:r>
        <w:rPr>
          <w:b/>
          <w:lang w:val="en-US" w:eastAsia="ko-KR"/>
        </w:rPr>
        <w:t xml:space="preserve">whether or not meet </w:t>
      </w:r>
      <w:r w:rsidRPr="007128AE">
        <w:rPr>
          <w:b/>
          <w:lang w:val="en-US" w:eastAsia="ko-KR"/>
        </w:rPr>
        <w:t xml:space="preserve">the </w:t>
      </w:r>
      <w:r>
        <w:rPr>
          <w:b/>
          <w:lang w:val="en-US" w:eastAsia="ko-KR"/>
        </w:rPr>
        <w:t xml:space="preserve">legacy </w:t>
      </w:r>
      <w:r w:rsidRPr="007128AE">
        <w:rPr>
          <w:b/>
          <w:lang w:val="en-US" w:eastAsia="ko-KR"/>
        </w:rPr>
        <w:t>BC requirements.</w:t>
      </w:r>
    </w:p>
    <w:p w14:paraId="66A7263E" w14:textId="0A4F475C" w:rsidR="00AE184E" w:rsidRPr="007128AE" w:rsidRDefault="00AE184E" w:rsidP="00AE184E">
      <w:pPr>
        <w:rPr>
          <w:b/>
          <w:lang w:val="en-US" w:eastAsia="ko-KR"/>
        </w:rPr>
      </w:pPr>
      <w:r>
        <w:rPr>
          <w:b/>
          <w:lang w:val="en-US" w:eastAsia="ko-KR"/>
        </w:rPr>
        <w:t xml:space="preserve">Observation2: When </w:t>
      </w:r>
      <w:r w:rsidRPr="007128AE">
        <w:rPr>
          <w:b/>
          <w:lang w:val="en-US" w:eastAsia="ko-KR"/>
        </w:rPr>
        <w:t xml:space="preserve">RAN4 </w:t>
      </w:r>
      <w:r>
        <w:rPr>
          <w:b/>
          <w:lang w:val="en-US" w:eastAsia="ko-KR"/>
        </w:rPr>
        <w:t xml:space="preserve">consider UE real beam operating algorithm, the best eBC reporting is that either SSB-based or CSI-RS based eBC capability is signaled to gNB, especially CSI-RS based eBC requirements to reduce the OTA test time and keep the legacy </w:t>
      </w:r>
      <w:r w:rsidR="000F65E3">
        <w:rPr>
          <w:b/>
          <w:lang w:val="en-US" w:eastAsia="ko-KR"/>
        </w:rPr>
        <w:t xml:space="preserve">BC </w:t>
      </w:r>
      <w:bookmarkStart w:id="1" w:name="_GoBack"/>
      <w:bookmarkEnd w:id="1"/>
      <w:r>
        <w:rPr>
          <w:b/>
          <w:lang w:val="en-US" w:eastAsia="ko-KR"/>
        </w:rPr>
        <w:t>performance</w:t>
      </w:r>
      <w:r w:rsidRPr="007128AE">
        <w:rPr>
          <w:b/>
          <w:lang w:val="en-US" w:eastAsia="ko-KR"/>
        </w:rPr>
        <w:t>.</w:t>
      </w:r>
    </w:p>
    <w:p w14:paraId="3802559D" w14:textId="7CB7D37A" w:rsidR="000D6E4C" w:rsidRPr="00AE184E" w:rsidRDefault="000D6E4C" w:rsidP="000D6E4C">
      <w:pPr>
        <w:rPr>
          <w:lang w:val="en-US" w:eastAsia="ko-KR"/>
        </w:rPr>
      </w:pPr>
    </w:p>
    <w:p w14:paraId="2A396828" w14:textId="77777777" w:rsidR="0095555D" w:rsidRDefault="0095555D" w:rsidP="0095555D">
      <w:pPr>
        <w:rPr>
          <w:lang w:val="en-US" w:eastAsia="ko-KR"/>
        </w:rPr>
      </w:pPr>
      <w:r>
        <w:rPr>
          <w:lang w:val="en-US" w:eastAsia="ko-KR"/>
        </w:rPr>
        <w:t>So, we propose as follow</w:t>
      </w:r>
    </w:p>
    <w:p w14:paraId="64FE85F3" w14:textId="06E3B9F8" w:rsidR="009E306B" w:rsidRPr="0026788B" w:rsidRDefault="009E306B" w:rsidP="009E306B">
      <w:pPr>
        <w:rPr>
          <w:b/>
          <w:lang w:val="en-US" w:eastAsia="ko-KR"/>
        </w:rPr>
      </w:pPr>
      <w:r w:rsidRPr="0026788B">
        <w:rPr>
          <w:rFonts w:hint="eastAsia"/>
          <w:b/>
          <w:lang w:val="en-US" w:eastAsia="ko-KR"/>
        </w:rPr>
        <w:t>Proposal</w:t>
      </w:r>
      <w:r>
        <w:rPr>
          <w:b/>
          <w:lang w:val="en-US" w:eastAsia="ko-KR"/>
        </w:rPr>
        <w:t xml:space="preserve"> 1</w:t>
      </w:r>
      <w:r w:rsidRPr="0026788B">
        <w:rPr>
          <w:rFonts w:hint="eastAsia"/>
          <w:b/>
          <w:lang w:val="en-US" w:eastAsia="ko-KR"/>
        </w:rPr>
        <w:t>:</w:t>
      </w:r>
      <w:r w:rsidRPr="0026788B">
        <w:rPr>
          <w:b/>
          <w:lang w:val="en-US" w:eastAsia="ko-KR"/>
        </w:rPr>
        <w:t xml:space="preserve"> </w:t>
      </w:r>
      <w:r w:rsidR="00741DD4">
        <w:rPr>
          <w:b/>
          <w:lang w:val="en-US" w:eastAsia="ko-KR"/>
        </w:rPr>
        <w:t>RAN4 specify</w:t>
      </w:r>
      <w:r>
        <w:rPr>
          <w:b/>
          <w:lang w:val="en-US" w:eastAsia="ko-KR"/>
        </w:rPr>
        <w:t xml:space="preserve"> </w:t>
      </w:r>
      <w:r w:rsidR="00741DD4">
        <w:rPr>
          <w:b/>
          <w:lang w:val="en-US" w:eastAsia="ko-KR"/>
        </w:rPr>
        <w:t xml:space="preserve">only </w:t>
      </w:r>
      <w:r>
        <w:rPr>
          <w:b/>
          <w:lang w:val="en-US" w:eastAsia="ko-KR"/>
        </w:rPr>
        <w:t>CSI-RS</w:t>
      </w:r>
      <w:r w:rsidR="00741DD4">
        <w:rPr>
          <w:b/>
          <w:lang w:val="en-US" w:eastAsia="ko-KR"/>
        </w:rPr>
        <w:t xml:space="preserve"> </w:t>
      </w:r>
      <w:r>
        <w:rPr>
          <w:b/>
          <w:lang w:val="en-US" w:eastAsia="ko-KR"/>
        </w:rPr>
        <w:t>based enhanced BC requirements in rel-16.</w:t>
      </w:r>
    </w:p>
    <w:p w14:paraId="52E2CC6C" w14:textId="761FEAE5" w:rsidR="009E306B" w:rsidRDefault="00B11597" w:rsidP="009E306B">
      <w:pPr>
        <w:rPr>
          <w:b/>
          <w:bCs/>
        </w:rPr>
      </w:pPr>
      <w:r>
        <w:rPr>
          <w:b/>
          <w:bCs/>
        </w:rPr>
        <w:t>Proposal 2</w:t>
      </w:r>
      <w:r w:rsidRPr="00D70CE5">
        <w:rPr>
          <w:b/>
          <w:bCs/>
        </w:rPr>
        <w:t xml:space="preserve">: </w:t>
      </w:r>
      <w:r>
        <w:rPr>
          <w:b/>
          <w:bCs/>
        </w:rPr>
        <w:t>Enhanced Beam Correspondence in rel-16 shall be optional</w:t>
      </w:r>
      <w:r w:rsidRPr="00D70CE5">
        <w:rPr>
          <w:b/>
          <w:bCs/>
        </w:rPr>
        <w:t>.</w:t>
      </w:r>
      <w:r>
        <w:rPr>
          <w:b/>
          <w:bCs/>
        </w:rPr>
        <w:t xml:space="preserve"> If </w:t>
      </w:r>
      <w:r w:rsidRPr="008F775E">
        <w:rPr>
          <w:b/>
          <w:bCs/>
        </w:rPr>
        <w:t>UE support rel-16, then, the UE need to</w:t>
      </w:r>
      <w:r>
        <w:rPr>
          <w:b/>
          <w:bCs/>
        </w:rPr>
        <w:t xml:space="preserve"> meet the </w:t>
      </w:r>
      <w:r w:rsidRPr="008F775E">
        <w:rPr>
          <w:b/>
          <w:bCs/>
        </w:rPr>
        <w:t>enhanced BC requirements</w:t>
      </w:r>
      <w:r>
        <w:rPr>
          <w:b/>
          <w:bCs/>
        </w:rPr>
        <w:t xml:space="preserve"> which performance is same as the existing BC performance in rel-15</w:t>
      </w:r>
      <w:r w:rsidRPr="008F775E">
        <w:rPr>
          <w:b/>
          <w:bCs/>
        </w:rPr>
        <w:t xml:space="preserve">. Then </w:t>
      </w:r>
      <w:r>
        <w:rPr>
          <w:b/>
          <w:bCs/>
        </w:rPr>
        <w:t xml:space="preserve">the </w:t>
      </w:r>
      <w:r w:rsidRPr="008F775E">
        <w:rPr>
          <w:b/>
          <w:bCs/>
        </w:rPr>
        <w:t xml:space="preserve">BC requirement </w:t>
      </w:r>
      <w:r>
        <w:rPr>
          <w:b/>
          <w:bCs/>
        </w:rPr>
        <w:t xml:space="preserve">in </w:t>
      </w:r>
      <w:r w:rsidRPr="008F775E">
        <w:rPr>
          <w:b/>
          <w:bCs/>
        </w:rPr>
        <w:t xml:space="preserve">rel-15 will </w:t>
      </w:r>
      <w:r>
        <w:rPr>
          <w:b/>
          <w:bCs/>
        </w:rPr>
        <w:t>be skipped as mentioned in WF [4</w:t>
      </w:r>
      <w:r w:rsidRPr="008F775E">
        <w:rPr>
          <w:b/>
          <w:bCs/>
        </w:rPr>
        <w:t>].</w:t>
      </w:r>
    </w:p>
    <w:p w14:paraId="418357D1" w14:textId="77777777" w:rsidR="00B11597" w:rsidRDefault="00B11597" w:rsidP="009E306B">
      <w:pPr>
        <w:rPr>
          <w:b/>
          <w:color w:val="000000" w:themeColor="text1"/>
          <w:lang w:val="en-US" w:eastAsia="ko-KR"/>
        </w:rPr>
      </w:pPr>
    </w:p>
    <w:p w14:paraId="2DB352B0" w14:textId="77777777" w:rsidR="0069757C" w:rsidRDefault="0069757C" w:rsidP="00442474">
      <w:pPr>
        <w:pStyle w:val="10"/>
        <w:rPr>
          <w:lang w:val="en-US"/>
        </w:rPr>
      </w:pPr>
      <w:r w:rsidRPr="00442474">
        <w:t>Reference</w:t>
      </w:r>
    </w:p>
    <w:p w14:paraId="21CB10B4" w14:textId="5978C907" w:rsidR="0046350A" w:rsidRPr="0095555D" w:rsidRDefault="00761086" w:rsidP="00DF33CF">
      <w:pPr>
        <w:pStyle w:val="11BodyText"/>
        <w:numPr>
          <w:ilvl w:val="0"/>
          <w:numId w:val="2"/>
        </w:numPr>
        <w:tabs>
          <w:tab w:val="left" w:pos="1080"/>
        </w:tabs>
        <w:overflowPunct w:val="0"/>
        <w:autoSpaceDE w:val="0"/>
        <w:autoSpaceDN w:val="0"/>
        <w:adjustRightInd w:val="0"/>
        <w:spacing w:after="0"/>
      </w:pPr>
      <w:r w:rsidRPr="00761086">
        <w:rPr>
          <w:rFonts w:cs="Arial"/>
          <w:bCs/>
          <w:sz w:val="18"/>
          <w:szCs w:val="18"/>
        </w:rPr>
        <w:t>R</w:t>
      </w:r>
      <w:r w:rsidR="0095555D">
        <w:rPr>
          <w:rFonts w:cs="Arial"/>
          <w:bCs/>
          <w:sz w:val="18"/>
          <w:szCs w:val="18"/>
        </w:rPr>
        <w:t>4</w:t>
      </w:r>
      <w:r w:rsidR="009E306B">
        <w:rPr>
          <w:rFonts w:cs="Arial"/>
          <w:bCs/>
          <w:sz w:val="18"/>
          <w:szCs w:val="18"/>
        </w:rPr>
        <w:t>-2002822</w:t>
      </w:r>
      <w:r w:rsidR="00A72242" w:rsidRPr="00761086">
        <w:rPr>
          <w:rFonts w:cs="Arial"/>
          <w:bCs/>
          <w:sz w:val="18"/>
          <w:szCs w:val="18"/>
        </w:rPr>
        <w:t>, ‘</w:t>
      </w:r>
      <w:r w:rsidR="00552F65" w:rsidRPr="00761086">
        <w:rPr>
          <w:rFonts w:cs="Arial"/>
          <w:bCs/>
          <w:sz w:val="18"/>
          <w:szCs w:val="18"/>
          <w:lang w:val="en-GB"/>
        </w:rPr>
        <w:t>WF on Beam Correspondence</w:t>
      </w:r>
      <w:r w:rsidRPr="00761086">
        <w:rPr>
          <w:rFonts w:cs="Arial"/>
          <w:bCs/>
          <w:sz w:val="18"/>
          <w:szCs w:val="18"/>
          <w:lang w:val="en-GB"/>
        </w:rPr>
        <w:t xml:space="preserve"> in rel-16</w:t>
      </w:r>
      <w:r w:rsidR="00552F65" w:rsidRPr="00761086">
        <w:rPr>
          <w:rFonts w:cs="Arial"/>
          <w:bCs/>
          <w:sz w:val="18"/>
          <w:szCs w:val="18"/>
          <w:lang w:val="en-GB"/>
        </w:rPr>
        <w:t>’</w:t>
      </w:r>
      <w:r w:rsidR="00A72242" w:rsidRPr="00761086">
        <w:rPr>
          <w:rFonts w:cs="Arial"/>
          <w:bCs/>
          <w:sz w:val="18"/>
          <w:szCs w:val="18"/>
        </w:rPr>
        <w:t xml:space="preserve">, </w:t>
      </w:r>
      <w:r w:rsidRPr="00761086">
        <w:rPr>
          <w:rFonts w:cs="Arial"/>
          <w:bCs/>
          <w:sz w:val="18"/>
          <w:szCs w:val="18"/>
        </w:rPr>
        <w:t>Apple Inc.</w:t>
      </w:r>
    </w:p>
    <w:p w14:paraId="4435F22C" w14:textId="77777777" w:rsidR="009E306B" w:rsidRPr="009E306B" w:rsidRDefault="009E306B" w:rsidP="00251EF9">
      <w:pPr>
        <w:pStyle w:val="11BodyText"/>
        <w:numPr>
          <w:ilvl w:val="0"/>
          <w:numId w:val="2"/>
        </w:numPr>
        <w:tabs>
          <w:tab w:val="left" w:pos="1080"/>
        </w:tabs>
        <w:overflowPunct w:val="0"/>
        <w:autoSpaceDE w:val="0"/>
        <w:autoSpaceDN w:val="0"/>
        <w:adjustRightInd w:val="0"/>
        <w:spacing w:after="0"/>
        <w:rPr>
          <w:rFonts w:cs="Arial"/>
          <w:bCs/>
          <w:sz w:val="18"/>
          <w:szCs w:val="18"/>
        </w:rPr>
      </w:pPr>
      <w:r w:rsidRPr="009E306B">
        <w:rPr>
          <w:rFonts w:cs="Arial"/>
          <w:bCs/>
          <w:sz w:val="18"/>
          <w:szCs w:val="18"/>
        </w:rPr>
        <w:t>R4-2002890</w:t>
      </w:r>
      <w:r w:rsidR="0095555D" w:rsidRPr="009E306B">
        <w:rPr>
          <w:rFonts w:cs="Arial"/>
          <w:bCs/>
          <w:sz w:val="18"/>
          <w:szCs w:val="18"/>
        </w:rPr>
        <w:t>, “</w:t>
      </w:r>
      <w:r w:rsidRPr="009E306B">
        <w:rPr>
          <w:rFonts w:cs="Arial" w:hint="eastAsia"/>
          <w:bCs/>
          <w:sz w:val="18"/>
          <w:szCs w:val="18"/>
          <w:lang w:val="en-GB"/>
        </w:rPr>
        <w:t xml:space="preserve">Email discussion summary for </w:t>
      </w:r>
      <w:r w:rsidRPr="009E306B">
        <w:rPr>
          <w:rFonts w:cs="Arial"/>
          <w:bCs/>
          <w:sz w:val="18"/>
          <w:szCs w:val="18"/>
          <w:lang w:val="en-GB"/>
        </w:rPr>
        <w:t>RAN4#94e_#21_NR_RF_FR2_req_enh_Part_2</w:t>
      </w:r>
      <w:r w:rsidR="0095555D" w:rsidRPr="009E306B">
        <w:rPr>
          <w:rFonts w:cs="Arial" w:hint="eastAsia"/>
          <w:bCs/>
          <w:sz w:val="18"/>
          <w:szCs w:val="18"/>
          <w:lang w:val="en-GB"/>
        </w:rPr>
        <w:t>,</w:t>
      </w:r>
      <w:r w:rsidRPr="009E306B">
        <w:rPr>
          <w:rFonts w:cs="Arial"/>
          <w:bCs/>
          <w:sz w:val="18"/>
          <w:szCs w:val="18"/>
          <w:lang w:val="en-GB"/>
        </w:rPr>
        <w:t>” Apple</w:t>
      </w:r>
    </w:p>
    <w:p w14:paraId="4F8AFCDE" w14:textId="64986723" w:rsidR="00C074B7" w:rsidRPr="009E306B" w:rsidRDefault="009E306B" w:rsidP="00251EF9">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lang w:val="en-GB"/>
        </w:rPr>
        <w:t>R</w:t>
      </w:r>
      <w:r w:rsidR="0095555D" w:rsidRPr="009E306B">
        <w:rPr>
          <w:rFonts w:cs="Arial"/>
          <w:bCs/>
          <w:sz w:val="18"/>
          <w:szCs w:val="18"/>
        </w:rPr>
        <w:t>4-1912403, “On beam correspondence for Rel-16,” Huawei</w:t>
      </w:r>
    </w:p>
    <w:p w14:paraId="48C554F1" w14:textId="2DC1B4EA" w:rsidR="000D6E4C" w:rsidRPr="000D6E4C" w:rsidRDefault="00261DC1"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sidRPr="00761086">
        <w:rPr>
          <w:rFonts w:cs="Arial"/>
          <w:bCs/>
          <w:sz w:val="18"/>
          <w:szCs w:val="18"/>
        </w:rPr>
        <w:t>R</w:t>
      </w:r>
      <w:r>
        <w:rPr>
          <w:rFonts w:cs="Arial"/>
          <w:bCs/>
          <w:sz w:val="18"/>
          <w:szCs w:val="18"/>
        </w:rPr>
        <w:t>4</w:t>
      </w:r>
      <w:r w:rsidRPr="00761086">
        <w:rPr>
          <w:rFonts w:cs="Arial"/>
          <w:bCs/>
          <w:sz w:val="18"/>
          <w:szCs w:val="18"/>
        </w:rPr>
        <w:t>-1913049, ‘</w:t>
      </w:r>
      <w:r w:rsidRPr="00761086">
        <w:rPr>
          <w:rFonts w:cs="Arial"/>
          <w:bCs/>
          <w:sz w:val="18"/>
          <w:szCs w:val="18"/>
          <w:lang w:val="en-GB"/>
        </w:rPr>
        <w:t>WF on Beam Correspondence in rel-16’</w:t>
      </w:r>
      <w:r w:rsidRPr="00761086">
        <w:rPr>
          <w:rFonts w:cs="Arial"/>
          <w:bCs/>
          <w:sz w:val="18"/>
          <w:szCs w:val="18"/>
        </w:rPr>
        <w:t>, Apple Inc</w:t>
      </w:r>
    </w:p>
    <w:p w14:paraId="02FF773B" w14:textId="60C43B5B" w:rsidR="000D6E4C" w:rsidRPr="00AE09CD" w:rsidRDefault="000D6E4C" w:rsidP="000D6E4C">
      <w:pPr>
        <w:pStyle w:val="11BodyText"/>
        <w:numPr>
          <w:ilvl w:val="0"/>
          <w:numId w:val="2"/>
        </w:numPr>
        <w:tabs>
          <w:tab w:val="left" w:pos="1080"/>
        </w:tabs>
        <w:overflowPunct w:val="0"/>
        <w:autoSpaceDE w:val="0"/>
        <w:autoSpaceDN w:val="0"/>
        <w:adjustRightInd w:val="0"/>
        <w:spacing w:after="0"/>
        <w:rPr>
          <w:rFonts w:cs="Arial"/>
          <w:bCs/>
          <w:sz w:val="18"/>
          <w:szCs w:val="18"/>
        </w:rPr>
      </w:pPr>
      <w:r>
        <w:rPr>
          <w:rFonts w:cs="Arial"/>
          <w:bCs/>
          <w:sz w:val="18"/>
          <w:szCs w:val="18"/>
        </w:rPr>
        <w:t>RP-193204, “</w:t>
      </w:r>
      <w:r w:rsidRPr="000D6E4C">
        <w:rPr>
          <w:rFonts w:cs="Arial"/>
          <w:bCs/>
          <w:sz w:val="18"/>
          <w:szCs w:val="18"/>
          <w:lang w:val="en-GB"/>
        </w:rPr>
        <w:t>Proposed Way Forward on Rel-16 Beam correspondence enhancement</w:t>
      </w:r>
      <w:r>
        <w:rPr>
          <w:rFonts w:cs="Arial"/>
          <w:bCs/>
          <w:sz w:val="18"/>
          <w:szCs w:val="18"/>
          <w:lang w:val="en-GB"/>
        </w:rPr>
        <w:t>,” Samsung</w:t>
      </w:r>
    </w:p>
    <w:p w14:paraId="36C12A14" w14:textId="77777777" w:rsidR="00AE09CD" w:rsidRPr="000D6E4C" w:rsidRDefault="00AE09CD" w:rsidP="00972A7F">
      <w:pPr>
        <w:pStyle w:val="11BodyText"/>
        <w:tabs>
          <w:tab w:val="left" w:pos="1080"/>
        </w:tabs>
        <w:overflowPunct w:val="0"/>
        <w:autoSpaceDE w:val="0"/>
        <w:autoSpaceDN w:val="0"/>
        <w:adjustRightInd w:val="0"/>
        <w:spacing w:after="0"/>
        <w:ind w:left="0"/>
        <w:rPr>
          <w:rFonts w:cs="Arial"/>
          <w:bCs/>
          <w:sz w:val="18"/>
          <w:szCs w:val="18"/>
        </w:rPr>
      </w:pPr>
    </w:p>
    <w:sectPr w:rsidR="00AE09CD" w:rsidRPr="000D6E4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025B8" w14:textId="77777777" w:rsidR="00CE2C01" w:rsidRDefault="00CE2C01">
      <w:r>
        <w:separator/>
      </w:r>
    </w:p>
    <w:p w14:paraId="57E3DF68" w14:textId="77777777" w:rsidR="00CE2C01" w:rsidRDefault="00CE2C01"/>
  </w:endnote>
  <w:endnote w:type="continuationSeparator" w:id="0">
    <w:p w14:paraId="4B4C51C3" w14:textId="77777777" w:rsidR="00CE2C01" w:rsidRDefault="00CE2C01">
      <w:r>
        <w:continuationSeparator/>
      </w:r>
    </w:p>
    <w:p w14:paraId="49E97CAE" w14:textId="77777777" w:rsidR="00CE2C01" w:rsidRDefault="00CE2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68264"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4750F31" w14:textId="77777777" w:rsidR="00DC1B3E" w:rsidRDefault="00DC1B3E">
    <w:pPr>
      <w:pStyle w:val="a4"/>
    </w:pPr>
  </w:p>
  <w:p w14:paraId="4C8825E5" w14:textId="77777777" w:rsidR="009654BA" w:rsidRDefault="009654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F9D0E" w14:textId="77777777" w:rsidR="00DC1B3E" w:rsidRDefault="00DC1B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F65E3">
      <w:rPr>
        <w:rStyle w:val="af1"/>
      </w:rPr>
      <w:t>1</w:t>
    </w:r>
    <w:r>
      <w:rPr>
        <w:rStyle w:val="af1"/>
      </w:rPr>
      <w:fldChar w:fldCharType="end"/>
    </w:r>
  </w:p>
  <w:p w14:paraId="6DA911CD" w14:textId="77777777" w:rsidR="00DC1B3E" w:rsidRDefault="00DC1B3E">
    <w:pPr>
      <w:pStyle w:val="a4"/>
      <w:ind w:right="360"/>
    </w:pPr>
  </w:p>
  <w:p w14:paraId="395F8CBB" w14:textId="77777777" w:rsidR="009654BA" w:rsidRDefault="009654B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F5A1C" w14:textId="77777777" w:rsidR="00CE2C01" w:rsidRDefault="00CE2C01">
      <w:r>
        <w:separator/>
      </w:r>
    </w:p>
    <w:p w14:paraId="3E00CA13" w14:textId="77777777" w:rsidR="00CE2C01" w:rsidRDefault="00CE2C01"/>
  </w:footnote>
  <w:footnote w:type="continuationSeparator" w:id="0">
    <w:p w14:paraId="3E378CA0" w14:textId="77777777" w:rsidR="00CE2C01" w:rsidRDefault="00CE2C01">
      <w:r>
        <w:continuationSeparator/>
      </w:r>
    </w:p>
    <w:p w14:paraId="741ABA4D" w14:textId="77777777" w:rsidR="00CE2C01" w:rsidRDefault="00CE2C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86014"/>
    <w:multiLevelType w:val="hybridMultilevel"/>
    <w:tmpl w:val="35880DBE"/>
    <w:lvl w:ilvl="0" w:tplc="04190001">
      <w:start w:val="1"/>
      <w:numFmt w:val="bullet"/>
      <w:lvlText w:val=""/>
      <w:lvlJc w:val="left"/>
      <w:pPr>
        <w:ind w:left="1000" w:hanging="400"/>
      </w:pPr>
      <w:rPr>
        <w:rFonts w:ascii="Symbol" w:hAnsi="Symbol" w:hint="default"/>
      </w:rPr>
    </w:lvl>
    <w:lvl w:ilvl="1" w:tplc="A0F6774C">
      <w:start w:val="1"/>
      <w:numFmt w:val="bullet"/>
      <w:lvlText w:val=""/>
      <w:lvlJc w:val="left"/>
      <w:pPr>
        <w:ind w:left="1400" w:hanging="400"/>
      </w:pPr>
      <w:rPr>
        <w:rFonts w:ascii="Wingdings" w:hAnsi="Wingdings" w:hint="default"/>
      </w:rPr>
    </w:lvl>
    <w:lvl w:ilvl="2" w:tplc="04090009">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1F0E73"/>
    <w:multiLevelType w:val="hybridMultilevel"/>
    <w:tmpl w:val="EB66335C"/>
    <w:lvl w:ilvl="0" w:tplc="04190001">
      <w:start w:val="1"/>
      <w:numFmt w:val="bullet"/>
      <w:lvlText w:val=""/>
      <w:lvlJc w:val="left"/>
      <w:pPr>
        <w:ind w:left="1000" w:hanging="400"/>
      </w:pPr>
      <w:rPr>
        <w:rFonts w:ascii="Symbol" w:hAnsi="Symbol"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D1F0731"/>
    <w:multiLevelType w:val="hybridMultilevel"/>
    <w:tmpl w:val="0320344E"/>
    <w:lvl w:ilvl="0" w:tplc="4C82933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0EFC1F57"/>
    <w:multiLevelType w:val="hybridMultilevel"/>
    <w:tmpl w:val="EC32E320"/>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93818"/>
    <w:multiLevelType w:val="hybridMultilevel"/>
    <w:tmpl w:val="5B1A4896"/>
    <w:lvl w:ilvl="0" w:tplc="04190001">
      <w:start w:val="1"/>
      <w:numFmt w:val="bullet"/>
      <w:lvlText w:val=""/>
      <w:lvlJc w:val="left"/>
      <w:pPr>
        <w:ind w:left="1000" w:hanging="400"/>
      </w:pPr>
      <w:rPr>
        <w:rFonts w:ascii="Symbol" w:hAnsi="Symbol" w:hint="default"/>
      </w:rPr>
    </w:lvl>
    <w:lvl w:ilvl="1" w:tplc="A0F6774C">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19ED3D83"/>
    <w:multiLevelType w:val="hybridMultilevel"/>
    <w:tmpl w:val="17F0A918"/>
    <w:lvl w:ilvl="0" w:tplc="6FF23134">
      <w:start w:val="1"/>
      <w:numFmt w:val="bullet"/>
      <w:lvlText w:val="•"/>
      <w:lvlJc w:val="left"/>
      <w:pPr>
        <w:tabs>
          <w:tab w:val="num" w:pos="720"/>
        </w:tabs>
        <w:ind w:left="720" w:hanging="360"/>
      </w:pPr>
      <w:rPr>
        <w:rFonts w:ascii="Arial" w:hAnsi="Arial" w:hint="default"/>
      </w:rPr>
    </w:lvl>
    <w:lvl w:ilvl="1" w:tplc="DF2E827A">
      <w:numFmt w:val="bullet"/>
      <w:lvlText w:val="•"/>
      <w:lvlJc w:val="left"/>
      <w:pPr>
        <w:tabs>
          <w:tab w:val="num" w:pos="1440"/>
        </w:tabs>
        <w:ind w:left="1440" w:hanging="360"/>
      </w:pPr>
      <w:rPr>
        <w:rFonts w:ascii="Arial" w:hAnsi="Arial" w:hint="default"/>
      </w:rPr>
    </w:lvl>
    <w:lvl w:ilvl="2" w:tplc="07B87112">
      <w:numFmt w:val="bullet"/>
      <w:lvlText w:val="•"/>
      <w:lvlJc w:val="left"/>
      <w:pPr>
        <w:tabs>
          <w:tab w:val="num" w:pos="2160"/>
        </w:tabs>
        <w:ind w:left="2160" w:hanging="360"/>
      </w:pPr>
      <w:rPr>
        <w:rFonts w:ascii="Arial" w:hAnsi="Arial" w:hint="default"/>
      </w:rPr>
    </w:lvl>
    <w:lvl w:ilvl="3" w:tplc="24120AAA" w:tentative="1">
      <w:start w:val="1"/>
      <w:numFmt w:val="bullet"/>
      <w:lvlText w:val="•"/>
      <w:lvlJc w:val="left"/>
      <w:pPr>
        <w:tabs>
          <w:tab w:val="num" w:pos="2880"/>
        </w:tabs>
        <w:ind w:left="2880" w:hanging="360"/>
      </w:pPr>
      <w:rPr>
        <w:rFonts w:ascii="Arial" w:hAnsi="Arial" w:hint="default"/>
      </w:rPr>
    </w:lvl>
    <w:lvl w:ilvl="4" w:tplc="9B4ACFB8" w:tentative="1">
      <w:start w:val="1"/>
      <w:numFmt w:val="bullet"/>
      <w:lvlText w:val="•"/>
      <w:lvlJc w:val="left"/>
      <w:pPr>
        <w:tabs>
          <w:tab w:val="num" w:pos="3600"/>
        </w:tabs>
        <w:ind w:left="3600" w:hanging="360"/>
      </w:pPr>
      <w:rPr>
        <w:rFonts w:ascii="Arial" w:hAnsi="Arial" w:hint="default"/>
      </w:rPr>
    </w:lvl>
    <w:lvl w:ilvl="5" w:tplc="3AC8567E" w:tentative="1">
      <w:start w:val="1"/>
      <w:numFmt w:val="bullet"/>
      <w:lvlText w:val="•"/>
      <w:lvlJc w:val="left"/>
      <w:pPr>
        <w:tabs>
          <w:tab w:val="num" w:pos="4320"/>
        </w:tabs>
        <w:ind w:left="4320" w:hanging="360"/>
      </w:pPr>
      <w:rPr>
        <w:rFonts w:ascii="Arial" w:hAnsi="Arial" w:hint="default"/>
      </w:rPr>
    </w:lvl>
    <w:lvl w:ilvl="6" w:tplc="8B14069C" w:tentative="1">
      <w:start w:val="1"/>
      <w:numFmt w:val="bullet"/>
      <w:lvlText w:val="•"/>
      <w:lvlJc w:val="left"/>
      <w:pPr>
        <w:tabs>
          <w:tab w:val="num" w:pos="5040"/>
        </w:tabs>
        <w:ind w:left="5040" w:hanging="360"/>
      </w:pPr>
      <w:rPr>
        <w:rFonts w:ascii="Arial" w:hAnsi="Arial" w:hint="default"/>
      </w:rPr>
    </w:lvl>
    <w:lvl w:ilvl="7" w:tplc="D6C4DBE0" w:tentative="1">
      <w:start w:val="1"/>
      <w:numFmt w:val="bullet"/>
      <w:lvlText w:val="•"/>
      <w:lvlJc w:val="left"/>
      <w:pPr>
        <w:tabs>
          <w:tab w:val="num" w:pos="5760"/>
        </w:tabs>
        <w:ind w:left="5760" w:hanging="360"/>
      </w:pPr>
      <w:rPr>
        <w:rFonts w:ascii="Arial" w:hAnsi="Arial" w:hint="default"/>
      </w:rPr>
    </w:lvl>
    <w:lvl w:ilvl="8" w:tplc="E25A31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A6CFD"/>
    <w:multiLevelType w:val="hybridMultilevel"/>
    <w:tmpl w:val="C68EB6CA"/>
    <w:lvl w:ilvl="0" w:tplc="5F5E32B0">
      <w:numFmt w:val="bullet"/>
      <w:lvlText w:val="-"/>
      <w:lvlJc w:val="left"/>
      <w:pPr>
        <w:ind w:left="1000" w:hanging="400"/>
      </w:pPr>
      <w:rPr>
        <w:rFonts w:ascii="Times New Roman" w:eastAsia="Times New Roman"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233F4E07"/>
    <w:multiLevelType w:val="hybridMultilevel"/>
    <w:tmpl w:val="F3581484"/>
    <w:lvl w:ilvl="0" w:tplc="6122B1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23E09"/>
    <w:multiLevelType w:val="hybridMultilevel"/>
    <w:tmpl w:val="37320B46"/>
    <w:lvl w:ilvl="0" w:tplc="E57682EC">
      <w:start w:val="1"/>
      <w:numFmt w:val="bullet"/>
      <w:lvlText w:val="•"/>
      <w:lvlJc w:val="left"/>
      <w:pPr>
        <w:tabs>
          <w:tab w:val="num" w:pos="720"/>
        </w:tabs>
        <w:ind w:left="720" w:hanging="360"/>
      </w:pPr>
      <w:rPr>
        <w:rFonts w:ascii="Arial" w:hAnsi="Arial" w:hint="default"/>
      </w:rPr>
    </w:lvl>
    <w:lvl w:ilvl="1" w:tplc="1C58D488">
      <w:start w:val="1"/>
      <w:numFmt w:val="bullet"/>
      <w:lvlText w:val="•"/>
      <w:lvlJc w:val="left"/>
      <w:pPr>
        <w:tabs>
          <w:tab w:val="num" w:pos="1440"/>
        </w:tabs>
        <w:ind w:left="1440" w:hanging="360"/>
      </w:pPr>
      <w:rPr>
        <w:rFonts w:ascii="Arial" w:hAnsi="Arial" w:hint="default"/>
      </w:rPr>
    </w:lvl>
    <w:lvl w:ilvl="2" w:tplc="DC02BB22" w:tentative="1">
      <w:start w:val="1"/>
      <w:numFmt w:val="bullet"/>
      <w:lvlText w:val="•"/>
      <w:lvlJc w:val="left"/>
      <w:pPr>
        <w:tabs>
          <w:tab w:val="num" w:pos="2160"/>
        </w:tabs>
        <w:ind w:left="2160" w:hanging="360"/>
      </w:pPr>
      <w:rPr>
        <w:rFonts w:ascii="Arial" w:hAnsi="Arial" w:hint="default"/>
      </w:rPr>
    </w:lvl>
    <w:lvl w:ilvl="3" w:tplc="903A63AC" w:tentative="1">
      <w:start w:val="1"/>
      <w:numFmt w:val="bullet"/>
      <w:lvlText w:val="•"/>
      <w:lvlJc w:val="left"/>
      <w:pPr>
        <w:tabs>
          <w:tab w:val="num" w:pos="2880"/>
        </w:tabs>
        <w:ind w:left="2880" w:hanging="360"/>
      </w:pPr>
      <w:rPr>
        <w:rFonts w:ascii="Arial" w:hAnsi="Arial" w:hint="default"/>
      </w:rPr>
    </w:lvl>
    <w:lvl w:ilvl="4" w:tplc="4EFC6F4A" w:tentative="1">
      <w:start w:val="1"/>
      <w:numFmt w:val="bullet"/>
      <w:lvlText w:val="•"/>
      <w:lvlJc w:val="left"/>
      <w:pPr>
        <w:tabs>
          <w:tab w:val="num" w:pos="3600"/>
        </w:tabs>
        <w:ind w:left="3600" w:hanging="360"/>
      </w:pPr>
      <w:rPr>
        <w:rFonts w:ascii="Arial" w:hAnsi="Arial" w:hint="default"/>
      </w:rPr>
    </w:lvl>
    <w:lvl w:ilvl="5" w:tplc="D820C222" w:tentative="1">
      <w:start w:val="1"/>
      <w:numFmt w:val="bullet"/>
      <w:lvlText w:val="•"/>
      <w:lvlJc w:val="left"/>
      <w:pPr>
        <w:tabs>
          <w:tab w:val="num" w:pos="4320"/>
        </w:tabs>
        <w:ind w:left="4320" w:hanging="360"/>
      </w:pPr>
      <w:rPr>
        <w:rFonts w:ascii="Arial" w:hAnsi="Arial" w:hint="default"/>
      </w:rPr>
    </w:lvl>
    <w:lvl w:ilvl="6" w:tplc="13C27DCE" w:tentative="1">
      <w:start w:val="1"/>
      <w:numFmt w:val="bullet"/>
      <w:lvlText w:val="•"/>
      <w:lvlJc w:val="left"/>
      <w:pPr>
        <w:tabs>
          <w:tab w:val="num" w:pos="5040"/>
        </w:tabs>
        <w:ind w:left="5040" w:hanging="360"/>
      </w:pPr>
      <w:rPr>
        <w:rFonts w:ascii="Arial" w:hAnsi="Arial" w:hint="default"/>
      </w:rPr>
    </w:lvl>
    <w:lvl w:ilvl="7" w:tplc="EFCAD776" w:tentative="1">
      <w:start w:val="1"/>
      <w:numFmt w:val="bullet"/>
      <w:lvlText w:val="•"/>
      <w:lvlJc w:val="left"/>
      <w:pPr>
        <w:tabs>
          <w:tab w:val="num" w:pos="5760"/>
        </w:tabs>
        <w:ind w:left="5760" w:hanging="360"/>
      </w:pPr>
      <w:rPr>
        <w:rFonts w:ascii="Arial" w:hAnsi="Arial" w:hint="default"/>
      </w:rPr>
    </w:lvl>
    <w:lvl w:ilvl="8" w:tplc="414EDB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FC3F80"/>
    <w:multiLevelType w:val="multilevel"/>
    <w:tmpl w:val="ACFE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66D5C"/>
    <w:multiLevelType w:val="hybridMultilevel"/>
    <w:tmpl w:val="45FAE23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444F59F0"/>
    <w:multiLevelType w:val="multilevel"/>
    <w:tmpl w:val="6E9CAEE8"/>
    <w:lvl w:ilvl="0">
      <w:start w:val="1"/>
      <w:numFmt w:val="decimal"/>
      <w:pStyle w:val="10"/>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D55DC4"/>
    <w:multiLevelType w:val="hybridMultilevel"/>
    <w:tmpl w:val="04A47ACE"/>
    <w:lvl w:ilvl="0" w:tplc="90A0AF3A">
      <w:start w:val="1"/>
      <w:numFmt w:val="bullet"/>
      <w:lvlText w:val="•"/>
      <w:lvlJc w:val="left"/>
      <w:pPr>
        <w:tabs>
          <w:tab w:val="num" w:pos="720"/>
        </w:tabs>
        <w:ind w:left="720" w:hanging="360"/>
      </w:pPr>
      <w:rPr>
        <w:rFonts w:ascii="Arial" w:hAnsi="Arial" w:hint="default"/>
      </w:rPr>
    </w:lvl>
    <w:lvl w:ilvl="1" w:tplc="C5B0666C">
      <w:numFmt w:val="bullet"/>
      <w:lvlText w:val="•"/>
      <w:lvlJc w:val="left"/>
      <w:pPr>
        <w:tabs>
          <w:tab w:val="num" w:pos="1440"/>
        </w:tabs>
        <w:ind w:left="1440" w:hanging="360"/>
      </w:pPr>
      <w:rPr>
        <w:rFonts w:ascii="Arial" w:hAnsi="Arial" w:hint="default"/>
      </w:rPr>
    </w:lvl>
    <w:lvl w:ilvl="2" w:tplc="B3DEEE00" w:tentative="1">
      <w:start w:val="1"/>
      <w:numFmt w:val="bullet"/>
      <w:lvlText w:val="•"/>
      <w:lvlJc w:val="left"/>
      <w:pPr>
        <w:tabs>
          <w:tab w:val="num" w:pos="2160"/>
        </w:tabs>
        <w:ind w:left="2160" w:hanging="360"/>
      </w:pPr>
      <w:rPr>
        <w:rFonts w:ascii="Arial" w:hAnsi="Arial" w:hint="default"/>
      </w:rPr>
    </w:lvl>
    <w:lvl w:ilvl="3" w:tplc="123C04CC" w:tentative="1">
      <w:start w:val="1"/>
      <w:numFmt w:val="bullet"/>
      <w:lvlText w:val="•"/>
      <w:lvlJc w:val="left"/>
      <w:pPr>
        <w:tabs>
          <w:tab w:val="num" w:pos="2880"/>
        </w:tabs>
        <w:ind w:left="2880" w:hanging="360"/>
      </w:pPr>
      <w:rPr>
        <w:rFonts w:ascii="Arial" w:hAnsi="Arial" w:hint="default"/>
      </w:rPr>
    </w:lvl>
    <w:lvl w:ilvl="4" w:tplc="726E4152" w:tentative="1">
      <w:start w:val="1"/>
      <w:numFmt w:val="bullet"/>
      <w:lvlText w:val="•"/>
      <w:lvlJc w:val="left"/>
      <w:pPr>
        <w:tabs>
          <w:tab w:val="num" w:pos="3600"/>
        </w:tabs>
        <w:ind w:left="3600" w:hanging="360"/>
      </w:pPr>
      <w:rPr>
        <w:rFonts w:ascii="Arial" w:hAnsi="Arial" w:hint="default"/>
      </w:rPr>
    </w:lvl>
    <w:lvl w:ilvl="5" w:tplc="42A65034" w:tentative="1">
      <w:start w:val="1"/>
      <w:numFmt w:val="bullet"/>
      <w:lvlText w:val="•"/>
      <w:lvlJc w:val="left"/>
      <w:pPr>
        <w:tabs>
          <w:tab w:val="num" w:pos="4320"/>
        </w:tabs>
        <w:ind w:left="4320" w:hanging="360"/>
      </w:pPr>
      <w:rPr>
        <w:rFonts w:ascii="Arial" w:hAnsi="Arial" w:hint="default"/>
      </w:rPr>
    </w:lvl>
    <w:lvl w:ilvl="6" w:tplc="594885E2" w:tentative="1">
      <w:start w:val="1"/>
      <w:numFmt w:val="bullet"/>
      <w:lvlText w:val="•"/>
      <w:lvlJc w:val="left"/>
      <w:pPr>
        <w:tabs>
          <w:tab w:val="num" w:pos="5040"/>
        </w:tabs>
        <w:ind w:left="5040" w:hanging="360"/>
      </w:pPr>
      <w:rPr>
        <w:rFonts w:ascii="Arial" w:hAnsi="Arial" w:hint="default"/>
      </w:rPr>
    </w:lvl>
    <w:lvl w:ilvl="7" w:tplc="BC382E36" w:tentative="1">
      <w:start w:val="1"/>
      <w:numFmt w:val="bullet"/>
      <w:lvlText w:val="•"/>
      <w:lvlJc w:val="left"/>
      <w:pPr>
        <w:tabs>
          <w:tab w:val="num" w:pos="5760"/>
        </w:tabs>
        <w:ind w:left="5760" w:hanging="360"/>
      </w:pPr>
      <w:rPr>
        <w:rFonts w:ascii="Arial" w:hAnsi="Arial" w:hint="default"/>
      </w:rPr>
    </w:lvl>
    <w:lvl w:ilvl="8" w:tplc="45E4AB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9B69ED"/>
    <w:multiLevelType w:val="hybridMultilevel"/>
    <w:tmpl w:val="13D8A8C6"/>
    <w:lvl w:ilvl="0" w:tplc="3FC4C134">
      <w:start w:val="1"/>
      <w:numFmt w:val="bullet"/>
      <w:lvlText w:val="•"/>
      <w:lvlJc w:val="left"/>
      <w:pPr>
        <w:tabs>
          <w:tab w:val="num" w:pos="720"/>
        </w:tabs>
        <w:ind w:left="720" w:hanging="360"/>
      </w:pPr>
      <w:rPr>
        <w:rFonts w:ascii="Arial" w:hAnsi="Arial" w:hint="default"/>
      </w:rPr>
    </w:lvl>
    <w:lvl w:ilvl="1" w:tplc="6310B344" w:tentative="1">
      <w:start w:val="1"/>
      <w:numFmt w:val="bullet"/>
      <w:lvlText w:val="•"/>
      <w:lvlJc w:val="left"/>
      <w:pPr>
        <w:tabs>
          <w:tab w:val="num" w:pos="1440"/>
        </w:tabs>
        <w:ind w:left="1440" w:hanging="360"/>
      </w:pPr>
      <w:rPr>
        <w:rFonts w:ascii="Arial" w:hAnsi="Arial" w:hint="default"/>
      </w:rPr>
    </w:lvl>
    <w:lvl w:ilvl="2" w:tplc="C2FCF7FA" w:tentative="1">
      <w:start w:val="1"/>
      <w:numFmt w:val="bullet"/>
      <w:lvlText w:val="•"/>
      <w:lvlJc w:val="left"/>
      <w:pPr>
        <w:tabs>
          <w:tab w:val="num" w:pos="2160"/>
        </w:tabs>
        <w:ind w:left="2160" w:hanging="360"/>
      </w:pPr>
      <w:rPr>
        <w:rFonts w:ascii="Arial" w:hAnsi="Arial" w:hint="default"/>
      </w:rPr>
    </w:lvl>
    <w:lvl w:ilvl="3" w:tplc="E35CC740" w:tentative="1">
      <w:start w:val="1"/>
      <w:numFmt w:val="bullet"/>
      <w:lvlText w:val="•"/>
      <w:lvlJc w:val="left"/>
      <w:pPr>
        <w:tabs>
          <w:tab w:val="num" w:pos="2880"/>
        </w:tabs>
        <w:ind w:left="2880" w:hanging="360"/>
      </w:pPr>
      <w:rPr>
        <w:rFonts w:ascii="Arial" w:hAnsi="Arial" w:hint="default"/>
      </w:rPr>
    </w:lvl>
    <w:lvl w:ilvl="4" w:tplc="7DB2B526" w:tentative="1">
      <w:start w:val="1"/>
      <w:numFmt w:val="bullet"/>
      <w:lvlText w:val="•"/>
      <w:lvlJc w:val="left"/>
      <w:pPr>
        <w:tabs>
          <w:tab w:val="num" w:pos="3600"/>
        </w:tabs>
        <w:ind w:left="3600" w:hanging="360"/>
      </w:pPr>
      <w:rPr>
        <w:rFonts w:ascii="Arial" w:hAnsi="Arial" w:hint="default"/>
      </w:rPr>
    </w:lvl>
    <w:lvl w:ilvl="5" w:tplc="EC7CD526" w:tentative="1">
      <w:start w:val="1"/>
      <w:numFmt w:val="bullet"/>
      <w:lvlText w:val="•"/>
      <w:lvlJc w:val="left"/>
      <w:pPr>
        <w:tabs>
          <w:tab w:val="num" w:pos="4320"/>
        </w:tabs>
        <w:ind w:left="4320" w:hanging="360"/>
      </w:pPr>
      <w:rPr>
        <w:rFonts w:ascii="Arial" w:hAnsi="Arial" w:hint="default"/>
      </w:rPr>
    </w:lvl>
    <w:lvl w:ilvl="6" w:tplc="95847968" w:tentative="1">
      <w:start w:val="1"/>
      <w:numFmt w:val="bullet"/>
      <w:lvlText w:val="•"/>
      <w:lvlJc w:val="left"/>
      <w:pPr>
        <w:tabs>
          <w:tab w:val="num" w:pos="5040"/>
        </w:tabs>
        <w:ind w:left="5040" w:hanging="360"/>
      </w:pPr>
      <w:rPr>
        <w:rFonts w:ascii="Arial" w:hAnsi="Arial" w:hint="default"/>
      </w:rPr>
    </w:lvl>
    <w:lvl w:ilvl="7" w:tplc="0B507954" w:tentative="1">
      <w:start w:val="1"/>
      <w:numFmt w:val="bullet"/>
      <w:lvlText w:val="•"/>
      <w:lvlJc w:val="left"/>
      <w:pPr>
        <w:tabs>
          <w:tab w:val="num" w:pos="5760"/>
        </w:tabs>
        <w:ind w:left="5760" w:hanging="360"/>
      </w:pPr>
      <w:rPr>
        <w:rFonts w:ascii="Arial" w:hAnsi="Arial" w:hint="default"/>
      </w:rPr>
    </w:lvl>
    <w:lvl w:ilvl="8" w:tplc="F7AAC5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507444"/>
    <w:multiLevelType w:val="hybridMultilevel"/>
    <w:tmpl w:val="5A0867FE"/>
    <w:lvl w:ilvl="0" w:tplc="04190001">
      <w:start w:val="1"/>
      <w:numFmt w:val="bullet"/>
      <w:lvlText w:val=""/>
      <w:lvlJc w:val="left"/>
      <w:pPr>
        <w:ind w:left="1000" w:hanging="400"/>
      </w:pPr>
      <w:rPr>
        <w:rFonts w:ascii="Symbol" w:hAnsi="Symbol" w:hint="default"/>
      </w:rPr>
    </w:lvl>
    <w:lvl w:ilvl="1" w:tplc="A0F6774C">
      <w:start w:val="1"/>
      <w:numFmt w:val="bullet"/>
      <w:lvlText w:val=""/>
      <w:lvlJc w:val="left"/>
      <w:pPr>
        <w:ind w:left="1400" w:hanging="400"/>
      </w:pPr>
      <w:rPr>
        <w:rFonts w:ascii="Wingdings" w:hAnsi="Wingdings" w:hint="default"/>
      </w:rPr>
    </w:lvl>
    <w:lvl w:ilvl="2" w:tplc="04090009">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54EE2"/>
    <w:multiLevelType w:val="hybridMultilevel"/>
    <w:tmpl w:val="FC0289EE"/>
    <w:lvl w:ilvl="0" w:tplc="05E6A9DA">
      <w:start w:val="1"/>
      <w:numFmt w:val="bullet"/>
      <w:lvlText w:val="•"/>
      <w:lvlJc w:val="left"/>
      <w:pPr>
        <w:tabs>
          <w:tab w:val="num" w:pos="720"/>
        </w:tabs>
        <w:ind w:left="720" w:hanging="360"/>
      </w:pPr>
      <w:rPr>
        <w:rFonts w:ascii="Arial" w:hAnsi="Arial" w:hint="default"/>
      </w:rPr>
    </w:lvl>
    <w:lvl w:ilvl="1" w:tplc="8ACAF728">
      <w:numFmt w:val="bullet"/>
      <w:lvlText w:val="•"/>
      <w:lvlJc w:val="left"/>
      <w:pPr>
        <w:tabs>
          <w:tab w:val="num" w:pos="1440"/>
        </w:tabs>
        <w:ind w:left="1440" w:hanging="360"/>
      </w:pPr>
      <w:rPr>
        <w:rFonts w:ascii="Arial" w:hAnsi="Arial" w:hint="default"/>
      </w:rPr>
    </w:lvl>
    <w:lvl w:ilvl="2" w:tplc="46AA7870">
      <w:numFmt w:val="bullet"/>
      <w:lvlText w:val="•"/>
      <w:lvlJc w:val="left"/>
      <w:pPr>
        <w:tabs>
          <w:tab w:val="num" w:pos="2160"/>
        </w:tabs>
        <w:ind w:left="2160" w:hanging="360"/>
      </w:pPr>
      <w:rPr>
        <w:rFonts w:ascii="Arial" w:hAnsi="Arial" w:hint="default"/>
      </w:rPr>
    </w:lvl>
    <w:lvl w:ilvl="3" w:tplc="EC2AB0A0" w:tentative="1">
      <w:start w:val="1"/>
      <w:numFmt w:val="bullet"/>
      <w:lvlText w:val="•"/>
      <w:lvlJc w:val="left"/>
      <w:pPr>
        <w:tabs>
          <w:tab w:val="num" w:pos="2880"/>
        </w:tabs>
        <w:ind w:left="2880" w:hanging="360"/>
      </w:pPr>
      <w:rPr>
        <w:rFonts w:ascii="Arial" w:hAnsi="Arial" w:hint="default"/>
      </w:rPr>
    </w:lvl>
    <w:lvl w:ilvl="4" w:tplc="6A7CB54E" w:tentative="1">
      <w:start w:val="1"/>
      <w:numFmt w:val="bullet"/>
      <w:lvlText w:val="•"/>
      <w:lvlJc w:val="left"/>
      <w:pPr>
        <w:tabs>
          <w:tab w:val="num" w:pos="3600"/>
        </w:tabs>
        <w:ind w:left="3600" w:hanging="360"/>
      </w:pPr>
      <w:rPr>
        <w:rFonts w:ascii="Arial" w:hAnsi="Arial" w:hint="default"/>
      </w:rPr>
    </w:lvl>
    <w:lvl w:ilvl="5" w:tplc="EF1A80C6" w:tentative="1">
      <w:start w:val="1"/>
      <w:numFmt w:val="bullet"/>
      <w:lvlText w:val="•"/>
      <w:lvlJc w:val="left"/>
      <w:pPr>
        <w:tabs>
          <w:tab w:val="num" w:pos="4320"/>
        </w:tabs>
        <w:ind w:left="4320" w:hanging="360"/>
      </w:pPr>
      <w:rPr>
        <w:rFonts w:ascii="Arial" w:hAnsi="Arial" w:hint="default"/>
      </w:rPr>
    </w:lvl>
    <w:lvl w:ilvl="6" w:tplc="9CF87C10" w:tentative="1">
      <w:start w:val="1"/>
      <w:numFmt w:val="bullet"/>
      <w:lvlText w:val="•"/>
      <w:lvlJc w:val="left"/>
      <w:pPr>
        <w:tabs>
          <w:tab w:val="num" w:pos="5040"/>
        </w:tabs>
        <w:ind w:left="5040" w:hanging="360"/>
      </w:pPr>
      <w:rPr>
        <w:rFonts w:ascii="Arial" w:hAnsi="Arial" w:hint="default"/>
      </w:rPr>
    </w:lvl>
    <w:lvl w:ilvl="7" w:tplc="DCAAEA6E" w:tentative="1">
      <w:start w:val="1"/>
      <w:numFmt w:val="bullet"/>
      <w:lvlText w:val="•"/>
      <w:lvlJc w:val="left"/>
      <w:pPr>
        <w:tabs>
          <w:tab w:val="num" w:pos="5760"/>
        </w:tabs>
        <w:ind w:left="5760" w:hanging="360"/>
      </w:pPr>
      <w:rPr>
        <w:rFonts w:ascii="Arial" w:hAnsi="Arial" w:hint="default"/>
      </w:rPr>
    </w:lvl>
    <w:lvl w:ilvl="8" w:tplc="0E3420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C3657CA"/>
    <w:multiLevelType w:val="hybridMultilevel"/>
    <w:tmpl w:val="69BA6F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61D70"/>
    <w:multiLevelType w:val="hybridMultilevel"/>
    <w:tmpl w:val="16C853F4"/>
    <w:lvl w:ilvl="0" w:tplc="41D01400">
      <w:start w:val="1"/>
      <w:numFmt w:val="bullet"/>
      <w:lvlText w:val="•"/>
      <w:lvlJc w:val="left"/>
      <w:pPr>
        <w:tabs>
          <w:tab w:val="num" w:pos="720"/>
        </w:tabs>
        <w:ind w:left="720" w:hanging="360"/>
      </w:pPr>
      <w:rPr>
        <w:rFonts w:ascii="Arial" w:hAnsi="Arial" w:hint="default"/>
      </w:rPr>
    </w:lvl>
    <w:lvl w:ilvl="1" w:tplc="AF96AA80">
      <w:numFmt w:val="bullet"/>
      <w:lvlText w:val="•"/>
      <w:lvlJc w:val="left"/>
      <w:pPr>
        <w:tabs>
          <w:tab w:val="num" w:pos="1440"/>
        </w:tabs>
        <w:ind w:left="1440" w:hanging="360"/>
      </w:pPr>
      <w:rPr>
        <w:rFonts w:ascii="Arial" w:hAnsi="Arial" w:hint="default"/>
      </w:rPr>
    </w:lvl>
    <w:lvl w:ilvl="2" w:tplc="6A6ACCA0" w:tentative="1">
      <w:start w:val="1"/>
      <w:numFmt w:val="bullet"/>
      <w:lvlText w:val="•"/>
      <w:lvlJc w:val="left"/>
      <w:pPr>
        <w:tabs>
          <w:tab w:val="num" w:pos="2160"/>
        </w:tabs>
        <w:ind w:left="2160" w:hanging="360"/>
      </w:pPr>
      <w:rPr>
        <w:rFonts w:ascii="Arial" w:hAnsi="Arial" w:hint="default"/>
      </w:rPr>
    </w:lvl>
    <w:lvl w:ilvl="3" w:tplc="B3A8E408" w:tentative="1">
      <w:start w:val="1"/>
      <w:numFmt w:val="bullet"/>
      <w:lvlText w:val="•"/>
      <w:lvlJc w:val="left"/>
      <w:pPr>
        <w:tabs>
          <w:tab w:val="num" w:pos="2880"/>
        </w:tabs>
        <w:ind w:left="2880" w:hanging="360"/>
      </w:pPr>
      <w:rPr>
        <w:rFonts w:ascii="Arial" w:hAnsi="Arial" w:hint="default"/>
      </w:rPr>
    </w:lvl>
    <w:lvl w:ilvl="4" w:tplc="BD04BDD8" w:tentative="1">
      <w:start w:val="1"/>
      <w:numFmt w:val="bullet"/>
      <w:lvlText w:val="•"/>
      <w:lvlJc w:val="left"/>
      <w:pPr>
        <w:tabs>
          <w:tab w:val="num" w:pos="3600"/>
        </w:tabs>
        <w:ind w:left="3600" w:hanging="360"/>
      </w:pPr>
      <w:rPr>
        <w:rFonts w:ascii="Arial" w:hAnsi="Arial" w:hint="default"/>
      </w:rPr>
    </w:lvl>
    <w:lvl w:ilvl="5" w:tplc="B9EE85C8" w:tentative="1">
      <w:start w:val="1"/>
      <w:numFmt w:val="bullet"/>
      <w:lvlText w:val="•"/>
      <w:lvlJc w:val="left"/>
      <w:pPr>
        <w:tabs>
          <w:tab w:val="num" w:pos="4320"/>
        </w:tabs>
        <w:ind w:left="4320" w:hanging="360"/>
      </w:pPr>
      <w:rPr>
        <w:rFonts w:ascii="Arial" w:hAnsi="Arial" w:hint="default"/>
      </w:rPr>
    </w:lvl>
    <w:lvl w:ilvl="6" w:tplc="BEA8C91C" w:tentative="1">
      <w:start w:val="1"/>
      <w:numFmt w:val="bullet"/>
      <w:lvlText w:val="•"/>
      <w:lvlJc w:val="left"/>
      <w:pPr>
        <w:tabs>
          <w:tab w:val="num" w:pos="5040"/>
        </w:tabs>
        <w:ind w:left="5040" w:hanging="360"/>
      </w:pPr>
      <w:rPr>
        <w:rFonts w:ascii="Arial" w:hAnsi="Arial" w:hint="default"/>
      </w:rPr>
    </w:lvl>
    <w:lvl w:ilvl="7" w:tplc="D41A8E90" w:tentative="1">
      <w:start w:val="1"/>
      <w:numFmt w:val="bullet"/>
      <w:lvlText w:val="•"/>
      <w:lvlJc w:val="left"/>
      <w:pPr>
        <w:tabs>
          <w:tab w:val="num" w:pos="5760"/>
        </w:tabs>
        <w:ind w:left="5760" w:hanging="360"/>
      </w:pPr>
      <w:rPr>
        <w:rFonts w:ascii="Arial" w:hAnsi="Arial" w:hint="default"/>
      </w:rPr>
    </w:lvl>
    <w:lvl w:ilvl="8" w:tplc="BBB6B1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DA09D6"/>
    <w:multiLevelType w:val="hybridMultilevel"/>
    <w:tmpl w:val="3008FBFE"/>
    <w:lvl w:ilvl="0" w:tplc="D2523484">
      <w:start w:val="1"/>
      <w:numFmt w:val="bullet"/>
      <w:lvlText w:val=""/>
      <w:lvlJc w:val="left"/>
      <w:pPr>
        <w:tabs>
          <w:tab w:val="num" w:pos="720"/>
        </w:tabs>
        <w:ind w:left="720" w:hanging="360"/>
      </w:pPr>
      <w:rPr>
        <w:rFonts w:ascii="Wingdings" w:hAnsi="Wingdings" w:hint="default"/>
      </w:rPr>
    </w:lvl>
    <w:lvl w:ilvl="1" w:tplc="3278A240">
      <w:start w:val="1"/>
      <w:numFmt w:val="bullet"/>
      <w:lvlText w:val=""/>
      <w:lvlJc w:val="left"/>
      <w:pPr>
        <w:tabs>
          <w:tab w:val="num" w:pos="1440"/>
        </w:tabs>
        <w:ind w:left="1440" w:hanging="360"/>
      </w:pPr>
      <w:rPr>
        <w:rFonts w:ascii="Wingdings" w:hAnsi="Wingdings" w:hint="default"/>
      </w:rPr>
    </w:lvl>
    <w:lvl w:ilvl="2" w:tplc="18F4BF74" w:tentative="1">
      <w:start w:val="1"/>
      <w:numFmt w:val="bullet"/>
      <w:lvlText w:val=""/>
      <w:lvlJc w:val="left"/>
      <w:pPr>
        <w:tabs>
          <w:tab w:val="num" w:pos="2160"/>
        </w:tabs>
        <w:ind w:left="2160" w:hanging="360"/>
      </w:pPr>
      <w:rPr>
        <w:rFonts w:ascii="Wingdings" w:hAnsi="Wingdings" w:hint="default"/>
      </w:rPr>
    </w:lvl>
    <w:lvl w:ilvl="3" w:tplc="61987EAE" w:tentative="1">
      <w:start w:val="1"/>
      <w:numFmt w:val="bullet"/>
      <w:lvlText w:val=""/>
      <w:lvlJc w:val="left"/>
      <w:pPr>
        <w:tabs>
          <w:tab w:val="num" w:pos="2880"/>
        </w:tabs>
        <w:ind w:left="2880" w:hanging="360"/>
      </w:pPr>
      <w:rPr>
        <w:rFonts w:ascii="Wingdings" w:hAnsi="Wingdings" w:hint="default"/>
      </w:rPr>
    </w:lvl>
    <w:lvl w:ilvl="4" w:tplc="7D6C3BCC" w:tentative="1">
      <w:start w:val="1"/>
      <w:numFmt w:val="bullet"/>
      <w:lvlText w:val=""/>
      <w:lvlJc w:val="left"/>
      <w:pPr>
        <w:tabs>
          <w:tab w:val="num" w:pos="3600"/>
        </w:tabs>
        <w:ind w:left="3600" w:hanging="360"/>
      </w:pPr>
      <w:rPr>
        <w:rFonts w:ascii="Wingdings" w:hAnsi="Wingdings" w:hint="default"/>
      </w:rPr>
    </w:lvl>
    <w:lvl w:ilvl="5" w:tplc="51DE153A" w:tentative="1">
      <w:start w:val="1"/>
      <w:numFmt w:val="bullet"/>
      <w:lvlText w:val=""/>
      <w:lvlJc w:val="left"/>
      <w:pPr>
        <w:tabs>
          <w:tab w:val="num" w:pos="4320"/>
        </w:tabs>
        <w:ind w:left="4320" w:hanging="360"/>
      </w:pPr>
      <w:rPr>
        <w:rFonts w:ascii="Wingdings" w:hAnsi="Wingdings" w:hint="default"/>
      </w:rPr>
    </w:lvl>
    <w:lvl w:ilvl="6" w:tplc="B7A4803A" w:tentative="1">
      <w:start w:val="1"/>
      <w:numFmt w:val="bullet"/>
      <w:lvlText w:val=""/>
      <w:lvlJc w:val="left"/>
      <w:pPr>
        <w:tabs>
          <w:tab w:val="num" w:pos="5040"/>
        </w:tabs>
        <w:ind w:left="5040" w:hanging="360"/>
      </w:pPr>
      <w:rPr>
        <w:rFonts w:ascii="Wingdings" w:hAnsi="Wingdings" w:hint="default"/>
      </w:rPr>
    </w:lvl>
    <w:lvl w:ilvl="7" w:tplc="B3F09BD2" w:tentative="1">
      <w:start w:val="1"/>
      <w:numFmt w:val="bullet"/>
      <w:lvlText w:val=""/>
      <w:lvlJc w:val="left"/>
      <w:pPr>
        <w:tabs>
          <w:tab w:val="num" w:pos="5760"/>
        </w:tabs>
        <w:ind w:left="5760" w:hanging="360"/>
      </w:pPr>
      <w:rPr>
        <w:rFonts w:ascii="Wingdings" w:hAnsi="Wingdings" w:hint="default"/>
      </w:rPr>
    </w:lvl>
    <w:lvl w:ilvl="8" w:tplc="5F7EFBF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082134"/>
    <w:multiLevelType w:val="hybridMultilevel"/>
    <w:tmpl w:val="B8CE55C8"/>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14731B"/>
    <w:multiLevelType w:val="hybridMultilevel"/>
    <w:tmpl w:val="4CA6F13E"/>
    <w:lvl w:ilvl="0" w:tplc="626C414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A52DFB"/>
    <w:multiLevelType w:val="hybridMultilevel"/>
    <w:tmpl w:val="591A8D30"/>
    <w:lvl w:ilvl="0" w:tplc="1DB2BFDE">
      <w:start w:val="3"/>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76C82471"/>
    <w:multiLevelType w:val="hybridMultilevel"/>
    <w:tmpl w:val="57D4C726"/>
    <w:lvl w:ilvl="0" w:tplc="9D9045DE">
      <w:start w:val="1"/>
      <w:numFmt w:val="bullet"/>
      <w:lvlText w:val="•"/>
      <w:lvlJc w:val="left"/>
      <w:pPr>
        <w:tabs>
          <w:tab w:val="num" w:pos="720"/>
        </w:tabs>
        <w:ind w:left="720" w:hanging="360"/>
      </w:pPr>
      <w:rPr>
        <w:rFonts w:ascii="Arial" w:hAnsi="Arial" w:hint="default"/>
      </w:rPr>
    </w:lvl>
    <w:lvl w:ilvl="1" w:tplc="B21C7580">
      <w:numFmt w:val="bullet"/>
      <w:lvlText w:val="•"/>
      <w:lvlJc w:val="left"/>
      <w:pPr>
        <w:tabs>
          <w:tab w:val="num" w:pos="1440"/>
        </w:tabs>
        <w:ind w:left="1440" w:hanging="360"/>
      </w:pPr>
      <w:rPr>
        <w:rFonts w:ascii="Arial" w:hAnsi="Arial" w:hint="default"/>
      </w:rPr>
    </w:lvl>
    <w:lvl w:ilvl="2" w:tplc="4502CB72" w:tentative="1">
      <w:start w:val="1"/>
      <w:numFmt w:val="bullet"/>
      <w:lvlText w:val="•"/>
      <w:lvlJc w:val="left"/>
      <w:pPr>
        <w:tabs>
          <w:tab w:val="num" w:pos="2160"/>
        </w:tabs>
        <w:ind w:left="2160" w:hanging="360"/>
      </w:pPr>
      <w:rPr>
        <w:rFonts w:ascii="Arial" w:hAnsi="Arial" w:hint="default"/>
      </w:rPr>
    </w:lvl>
    <w:lvl w:ilvl="3" w:tplc="914A4E04" w:tentative="1">
      <w:start w:val="1"/>
      <w:numFmt w:val="bullet"/>
      <w:lvlText w:val="•"/>
      <w:lvlJc w:val="left"/>
      <w:pPr>
        <w:tabs>
          <w:tab w:val="num" w:pos="2880"/>
        </w:tabs>
        <w:ind w:left="2880" w:hanging="360"/>
      </w:pPr>
      <w:rPr>
        <w:rFonts w:ascii="Arial" w:hAnsi="Arial" w:hint="default"/>
      </w:rPr>
    </w:lvl>
    <w:lvl w:ilvl="4" w:tplc="51D82302" w:tentative="1">
      <w:start w:val="1"/>
      <w:numFmt w:val="bullet"/>
      <w:lvlText w:val="•"/>
      <w:lvlJc w:val="left"/>
      <w:pPr>
        <w:tabs>
          <w:tab w:val="num" w:pos="3600"/>
        </w:tabs>
        <w:ind w:left="3600" w:hanging="360"/>
      </w:pPr>
      <w:rPr>
        <w:rFonts w:ascii="Arial" w:hAnsi="Arial" w:hint="default"/>
      </w:rPr>
    </w:lvl>
    <w:lvl w:ilvl="5" w:tplc="822EA938" w:tentative="1">
      <w:start w:val="1"/>
      <w:numFmt w:val="bullet"/>
      <w:lvlText w:val="•"/>
      <w:lvlJc w:val="left"/>
      <w:pPr>
        <w:tabs>
          <w:tab w:val="num" w:pos="4320"/>
        </w:tabs>
        <w:ind w:left="4320" w:hanging="360"/>
      </w:pPr>
      <w:rPr>
        <w:rFonts w:ascii="Arial" w:hAnsi="Arial" w:hint="default"/>
      </w:rPr>
    </w:lvl>
    <w:lvl w:ilvl="6" w:tplc="3AA07C00" w:tentative="1">
      <w:start w:val="1"/>
      <w:numFmt w:val="bullet"/>
      <w:lvlText w:val="•"/>
      <w:lvlJc w:val="left"/>
      <w:pPr>
        <w:tabs>
          <w:tab w:val="num" w:pos="5040"/>
        </w:tabs>
        <w:ind w:left="5040" w:hanging="360"/>
      </w:pPr>
      <w:rPr>
        <w:rFonts w:ascii="Arial" w:hAnsi="Arial" w:hint="default"/>
      </w:rPr>
    </w:lvl>
    <w:lvl w:ilvl="7" w:tplc="9A38C788" w:tentative="1">
      <w:start w:val="1"/>
      <w:numFmt w:val="bullet"/>
      <w:lvlText w:val="•"/>
      <w:lvlJc w:val="left"/>
      <w:pPr>
        <w:tabs>
          <w:tab w:val="num" w:pos="5760"/>
        </w:tabs>
        <w:ind w:left="5760" w:hanging="360"/>
      </w:pPr>
      <w:rPr>
        <w:rFonts w:ascii="Arial" w:hAnsi="Arial" w:hint="default"/>
      </w:rPr>
    </w:lvl>
    <w:lvl w:ilvl="8" w:tplc="1E8AD8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D4788E"/>
    <w:multiLevelType w:val="hybridMultilevel"/>
    <w:tmpl w:val="42BCAC62"/>
    <w:lvl w:ilvl="0" w:tplc="6122B1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A80457F"/>
    <w:multiLevelType w:val="hybridMultilevel"/>
    <w:tmpl w:val="98D0CC54"/>
    <w:lvl w:ilvl="0" w:tplc="4C829338">
      <w:start w:val="1"/>
      <w:numFmt w:val="bullet"/>
      <w:lvlText w:val="•"/>
      <w:lvlJc w:val="left"/>
      <w:pPr>
        <w:tabs>
          <w:tab w:val="num" w:pos="720"/>
        </w:tabs>
        <w:ind w:left="720" w:hanging="360"/>
      </w:pPr>
      <w:rPr>
        <w:rFonts w:ascii="Arial" w:hAnsi="Arial" w:hint="default"/>
      </w:rPr>
    </w:lvl>
    <w:lvl w:ilvl="1" w:tplc="5E9C1412">
      <w:start w:val="1"/>
      <w:numFmt w:val="bullet"/>
      <w:lvlText w:val="•"/>
      <w:lvlJc w:val="left"/>
      <w:pPr>
        <w:tabs>
          <w:tab w:val="num" w:pos="1440"/>
        </w:tabs>
        <w:ind w:left="1440" w:hanging="360"/>
      </w:pPr>
      <w:rPr>
        <w:rFonts w:ascii="Arial" w:hAnsi="Arial" w:hint="default"/>
      </w:rPr>
    </w:lvl>
    <w:lvl w:ilvl="2" w:tplc="5EE053FA" w:tentative="1">
      <w:start w:val="1"/>
      <w:numFmt w:val="bullet"/>
      <w:lvlText w:val="•"/>
      <w:lvlJc w:val="left"/>
      <w:pPr>
        <w:tabs>
          <w:tab w:val="num" w:pos="2160"/>
        </w:tabs>
        <w:ind w:left="2160" w:hanging="360"/>
      </w:pPr>
      <w:rPr>
        <w:rFonts w:ascii="Arial" w:hAnsi="Arial" w:hint="default"/>
      </w:rPr>
    </w:lvl>
    <w:lvl w:ilvl="3" w:tplc="F326B360" w:tentative="1">
      <w:start w:val="1"/>
      <w:numFmt w:val="bullet"/>
      <w:lvlText w:val="•"/>
      <w:lvlJc w:val="left"/>
      <w:pPr>
        <w:tabs>
          <w:tab w:val="num" w:pos="2880"/>
        </w:tabs>
        <w:ind w:left="2880" w:hanging="360"/>
      </w:pPr>
      <w:rPr>
        <w:rFonts w:ascii="Arial" w:hAnsi="Arial" w:hint="default"/>
      </w:rPr>
    </w:lvl>
    <w:lvl w:ilvl="4" w:tplc="DF9C2630" w:tentative="1">
      <w:start w:val="1"/>
      <w:numFmt w:val="bullet"/>
      <w:lvlText w:val="•"/>
      <w:lvlJc w:val="left"/>
      <w:pPr>
        <w:tabs>
          <w:tab w:val="num" w:pos="3600"/>
        </w:tabs>
        <w:ind w:left="3600" w:hanging="360"/>
      </w:pPr>
      <w:rPr>
        <w:rFonts w:ascii="Arial" w:hAnsi="Arial" w:hint="default"/>
      </w:rPr>
    </w:lvl>
    <w:lvl w:ilvl="5" w:tplc="6CF21066" w:tentative="1">
      <w:start w:val="1"/>
      <w:numFmt w:val="bullet"/>
      <w:lvlText w:val="•"/>
      <w:lvlJc w:val="left"/>
      <w:pPr>
        <w:tabs>
          <w:tab w:val="num" w:pos="4320"/>
        </w:tabs>
        <w:ind w:left="4320" w:hanging="360"/>
      </w:pPr>
      <w:rPr>
        <w:rFonts w:ascii="Arial" w:hAnsi="Arial" w:hint="default"/>
      </w:rPr>
    </w:lvl>
    <w:lvl w:ilvl="6" w:tplc="8E20D3AC" w:tentative="1">
      <w:start w:val="1"/>
      <w:numFmt w:val="bullet"/>
      <w:lvlText w:val="•"/>
      <w:lvlJc w:val="left"/>
      <w:pPr>
        <w:tabs>
          <w:tab w:val="num" w:pos="5040"/>
        </w:tabs>
        <w:ind w:left="5040" w:hanging="360"/>
      </w:pPr>
      <w:rPr>
        <w:rFonts w:ascii="Arial" w:hAnsi="Arial" w:hint="default"/>
      </w:rPr>
    </w:lvl>
    <w:lvl w:ilvl="7" w:tplc="160C41BC" w:tentative="1">
      <w:start w:val="1"/>
      <w:numFmt w:val="bullet"/>
      <w:lvlText w:val="•"/>
      <w:lvlJc w:val="left"/>
      <w:pPr>
        <w:tabs>
          <w:tab w:val="num" w:pos="5760"/>
        </w:tabs>
        <w:ind w:left="5760" w:hanging="360"/>
      </w:pPr>
      <w:rPr>
        <w:rFonts w:ascii="Arial" w:hAnsi="Arial" w:hint="default"/>
      </w:rPr>
    </w:lvl>
    <w:lvl w:ilvl="8" w:tplc="52CA9F5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BE764D"/>
    <w:multiLevelType w:val="hybridMultilevel"/>
    <w:tmpl w:val="7C6CBAAE"/>
    <w:lvl w:ilvl="0" w:tplc="17F0D6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2"/>
  </w:num>
  <w:num w:numId="3">
    <w:abstractNumId w:val="39"/>
  </w:num>
  <w:num w:numId="4">
    <w:abstractNumId w:val="45"/>
  </w:num>
  <w:num w:numId="5">
    <w:abstractNumId w:val="27"/>
  </w:num>
  <w:num w:numId="6">
    <w:abstractNumId w:val="16"/>
  </w:num>
  <w:num w:numId="7">
    <w:abstractNumId w:val="6"/>
  </w:num>
  <w:num w:numId="8">
    <w:abstractNumId w:val="36"/>
  </w:num>
  <w:num w:numId="9">
    <w:abstractNumId w:val="17"/>
  </w:num>
  <w:num w:numId="10">
    <w:abstractNumId w:val="25"/>
  </w:num>
  <w:num w:numId="11">
    <w:abstractNumId w:val="46"/>
  </w:num>
  <w:num w:numId="12">
    <w:abstractNumId w:val="3"/>
  </w:num>
  <w:num w:numId="13">
    <w:abstractNumId w:val="31"/>
  </w:num>
  <w:num w:numId="14">
    <w:abstractNumId w:val="7"/>
  </w:num>
  <w:num w:numId="15">
    <w:abstractNumId w:val="14"/>
  </w:num>
  <w:num w:numId="16">
    <w:abstractNumId w:val="8"/>
  </w:num>
  <w:num w:numId="17">
    <w:abstractNumId w:val="19"/>
  </w:num>
  <w:num w:numId="18">
    <w:abstractNumId w:val="29"/>
  </w:num>
  <w:num w:numId="19">
    <w:abstractNumId w:val="44"/>
  </w:num>
  <w:num w:numId="20">
    <w:abstractNumId w:val="30"/>
  </w:num>
  <w:num w:numId="21">
    <w:abstractNumId w:val="33"/>
  </w:num>
  <w:num w:numId="22">
    <w:abstractNumId w:val="21"/>
  </w:num>
  <w:num w:numId="23">
    <w:abstractNumId w:val="43"/>
  </w:num>
  <w:num w:numId="24">
    <w:abstractNumId w:val="15"/>
  </w:num>
  <w:num w:numId="25">
    <w:abstractNumId w:val="23"/>
  </w:num>
  <w:num w:numId="26">
    <w:abstractNumId w:val="13"/>
  </w:num>
  <w:num w:numId="27">
    <w:abstractNumId w:val="37"/>
  </w:num>
  <w:num w:numId="28">
    <w:abstractNumId w:val="22"/>
  </w:num>
  <w:num w:numId="29">
    <w:abstractNumId w:val="12"/>
  </w:num>
  <w:num w:numId="30">
    <w:abstractNumId w:val="5"/>
  </w:num>
  <w:num w:numId="31">
    <w:abstractNumId w:val="42"/>
  </w:num>
  <w:num w:numId="32">
    <w:abstractNumId w:val="38"/>
  </w:num>
  <w:num w:numId="33">
    <w:abstractNumId w:val="35"/>
  </w:num>
  <w:num w:numId="34">
    <w:abstractNumId w:val="4"/>
  </w:num>
  <w:num w:numId="35">
    <w:abstractNumId w:val="10"/>
  </w:num>
  <w:num w:numId="36">
    <w:abstractNumId w:val="20"/>
  </w:num>
  <w:num w:numId="37">
    <w:abstractNumId w:val="2"/>
  </w:num>
  <w:num w:numId="38">
    <w:abstractNumId w:val="34"/>
  </w:num>
  <w:num w:numId="39">
    <w:abstractNumId w:val="9"/>
  </w:num>
  <w:num w:numId="40">
    <w:abstractNumId w:val="0"/>
  </w:num>
  <w:num w:numId="41">
    <w:abstractNumId w:val="41"/>
  </w:num>
  <w:num w:numId="42">
    <w:abstractNumId w:val="26"/>
  </w:num>
  <w:num w:numId="43">
    <w:abstractNumId w:val="24"/>
  </w:num>
  <w:num w:numId="44">
    <w:abstractNumId w:val="40"/>
  </w:num>
  <w:num w:numId="45">
    <w:abstractNumId w:val="11"/>
  </w:num>
  <w:num w:numId="46">
    <w:abstractNumId w:val="28"/>
  </w:num>
  <w:num w:numId="47">
    <w:abstractNumId w:val="18"/>
  </w:num>
  <w:num w:numId="48">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48E"/>
    <w:rsid w:val="0000073B"/>
    <w:rsid w:val="00000FE4"/>
    <w:rsid w:val="000015CD"/>
    <w:rsid w:val="00001BCE"/>
    <w:rsid w:val="00001E05"/>
    <w:rsid w:val="000028A4"/>
    <w:rsid w:val="0000301D"/>
    <w:rsid w:val="00003883"/>
    <w:rsid w:val="00004796"/>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735"/>
    <w:rsid w:val="00012863"/>
    <w:rsid w:val="00012B14"/>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66F"/>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CB0"/>
    <w:rsid w:val="00026DB4"/>
    <w:rsid w:val="0002700B"/>
    <w:rsid w:val="00027229"/>
    <w:rsid w:val="00027579"/>
    <w:rsid w:val="00027BD3"/>
    <w:rsid w:val="00027F27"/>
    <w:rsid w:val="00030120"/>
    <w:rsid w:val="00030390"/>
    <w:rsid w:val="00030480"/>
    <w:rsid w:val="000308E3"/>
    <w:rsid w:val="00031028"/>
    <w:rsid w:val="0003108E"/>
    <w:rsid w:val="000311C6"/>
    <w:rsid w:val="00031759"/>
    <w:rsid w:val="000317A7"/>
    <w:rsid w:val="00031DBE"/>
    <w:rsid w:val="00031E02"/>
    <w:rsid w:val="00032009"/>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68C"/>
    <w:rsid w:val="000366ED"/>
    <w:rsid w:val="00036950"/>
    <w:rsid w:val="00036E3A"/>
    <w:rsid w:val="00036F82"/>
    <w:rsid w:val="000378CF"/>
    <w:rsid w:val="0003794F"/>
    <w:rsid w:val="00037B46"/>
    <w:rsid w:val="00037F8C"/>
    <w:rsid w:val="00040484"/>
    <w:rsid w:val="00040932"/>
    <w:rsid w:val="00040DD3"/>
    <w:rsid w:val="00040DF8"/>
    <w:rsid w:val="00040F6E"/>
    <w:rsid w:val="00041069"/>
    <w:rsid w:val="00041830"/>
    <w:rsid w:val="00041835"/>
    <w:rsid w:val="000420FB"/>
    <w:rsid w:val="0004293B"/>
    <w:rsid w:val="00043184"/>
    <w:rsid w:val="00043D07"/>
    <w:rsid w:val="000446FD"/>
    <w:rsid w:val="00044BAD"/>
    <w:rsid w:val="0004511D"/>
    <w:rsid w:val="00045318"/>
    <w:rsid w:val="00045474"/>
    <w:rsid w:val="000456F9"/>
    <w:rsid w:val="00045774"/>
    <w:rsid w:val="0004647F"/>
    <w:rsid w:val="00046743"/>
    <w:rsid w:val="00046E4D"/>
    <w:rsid w:val="0004795F"/>
    <w:rsid w:val="00047A40"/>
    <w:rsid w:val="00047BD8"/>
    <w:rsid w:val="00050BDD"/>
    <w:rsid w:val="00050D06"/>
    <w:rsid w:val="00051030"/>
    <w:rsid w:val="00051691"/>
    <w:rsid w:val="00051D36"/>
    <w:rsid w:val="00052775"/>
    <w:rsid w:val="00053045"/>
    <w:rsid w:val="00053499"/>
    <w:rsid w:val="00053BA6"/>
    <w:rsid w:val="00053C0C"/>
    <w:rsid w:val="00053E42"/>
    <w:rsid w:val="0005400D"/>
    <w:rsid w:val="000540BD"/>
    <w:rsid w:val="000549BA"/>
    <w:rsid w:val="000550EF"/>
    <w:rsid w:val="000557DE"/>
    <w:rsid w:val="00055B21"/>
    <w:rsid w:val="000562FA"/>
    <w:rsid w:val="00056DBD"/>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4E8A"/>
    <w:rsid w:val="00065B14"/>
    <w:rsid w:val="00065F91"/>
    <w:rsid w:val="00066474"/>
    <w:rsid w:val="00066830"/>
    <w:rsid w:val="00066A9C"/>
    <w:rsid w:val="00066B2B"/>
    <w:rsid w:val="00066DFA"/>
    <w:rsid w:val="00066EEB"/>
    <w:rsid w:val="00066F4C"/>
    <w:rsid w:val="0006735A"/>
    <w:rsid w:val="00067405"/>
    <w:rsid w:val="0006797E"/>
    <w:rsid w:val="0007009D"/>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03A0"/>
    <w:rsid w:val="00080B2A"/>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A97"/>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2247"/>
    <w:rsid w:val="0009254C"/>
    <w:rsid w:val="00092919"/>
    <w:rsid w:val="00092DCA"/>
    <w:rsid w:val="00092E07"/>
    <w:rsid w:val="00092ED3"/>
    <w:rsid w:val="000931F4"/>
    <w:rsid w:val="000937D2"/>
    <w:rsid w:val="00093FAD"/>
    <w:rsid w:val="000940C0"/>
    <w:rsid w:val="000942E2"/>
    <w:rsid w:val="00094377"/>
    <w:rsid w:val="0009458D"/>
    <w:rsid w:val="000946E3"/>
    <w:rsid w:val="00094C11"/>
    <w:rsid w:val="00094FFF"/>
    <w:rsid w:val="00095315"/>
    <w:rsid w:val="00095E0B"/>
    <w:rsid w:val="0009628A"/>
    <w:rsid w:val="00096860"/>
    <w:rsid w:val="000968DF"/>
    <w:rsid w:val="00096924"/>
    <w:rsid w:val="00096A3A"/>
    <w:rsid w:val="00096E3C"/>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561C"/>
    <w:rsid w:val="000A5FA0"/>
    <w:rsid w:val="000A6602"/>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440"/>
    <w:rsid w:val="000B7AA2"/>
    <w:rsid w:val="000C084C"/>
    <w:rsid w:val="000C086D"/>
    <w:rsid w:val="000C0B1F"/>
    <w:rsid w:val="000C0B8C"/>
    <w:rsid w:val="000C193D"/>
    <w:rsid w:val="000C1EBE"/>
    <w:rsid w:val="000C1F3E"/>
    <w:rsid w:val="000C248F"/>
    <w:rsid w:val="000C41E2"/>
    <w:rsid w:val="000C4A55"/>
    <w:rsid w:val="000C4A8B"/>
    <w:rsid w:val="000C5032"/>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2F57"/>
    <w:rsid w:val="000D31D5"/>
    <w:rsid w:val="000D33D3"/>
    <w:rsid w:val="000D3487"/>
    <w:rsid w:val="000D3C1F"/>
    <w:rsid w:val="000D3CB5"/>
    <w:rsid w:val="000D41E8"/>
    <w:rsid w:val="000D467F"/>
    <w:rsid w:val="000D4E0C"/>
    <w:rsid w:val="000D5FDF"/>
    <w:rsid w:val="000D6053"/>
    <w:rsid w:val="000D66BB"/>
    <w:rsid w:val="000D6B68"/>
    <w:rsid w:val="000D6D63"/>
    <w:rsid w:val="000D6E4C"/>
    <w:rsid w:val="000D7003"/>
    <w:rsid w:val="000D7224"/>
    <w:rsid w:val="000D75EE"/>
    <w:rsid w:val="000D75F9"/>
    <w:rsid w:val="000D7652"/>
    <w:rsid w:val="000D798C"/>
    <w:rsid w:val="000D7B61"/>
    <w:rsid w:val="000D7C57"/>
    <w:rsid w:val="000E0602"/>
    <w:rsid w:val="000E0649"/>
    <w:rsid w:val="000E0BA3"/>
    <w:rsid w:val="000E1041"/>
    <w:rsid w:val="000E1046"/>
    <w:rsid w:val="000E209D"/>
    <w:rsid w:val="000E21A8"/>
    <w:rsid w:val="000E255A"/>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3F4"/>
    <w:rsid w:val="000E7A31"/>
    <w:rsid w:val="000F0E0B"/>
    <w:rsid w:val="000F1C5A"/>
    <w:rsid w:val="000F1DA5"/>
    <w:rsid w:val="000F3C1E"/>
    <w:rsid w:val="000F45FA"/>
    <w:rsid w:val="000F4D06"/>
    <w:rsid w:val="000F5995"/>
    <w:rsid w:val="000F5A74"/>
    <w:rsid w:val="000F5B98"/>
    <w:rsid w:val="000F5DA3"/>
    <w:rsid w:val="000F5EAE"/>
    <w:rsid w:val="000F5EAF"/>
    <w:rsid w:val="000F63AC"/>
    <w:rsid w:val="000F65E3"/>
    <w:rsid w:val="000F66A2"/>
    <w:rsid w:val="000F6A08"/>
    <w:rsid w:val="000F6CAA"/>
    <w:rsid w:val="000F771B"/>
    <w:rsid w:val="000F78E2"/>
    <w:rsid w:val="000F79D0"/>
    <w:rsid w:val="001005AA"/>
    <w:rsid w:val="0010071D"/>
    <w:rsid w:val="001015C3"/>
    <w:rsid w:val="00101D29"/>
    <w:rsid w:val="00102320"/>
    <w:rsid w:val="00102563"/>
    <w:rsid w:val="00102EB6"/>
    <w:rsid w:val="00103901"/>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401A"/>
    <w:rsid w:val="001142F3"/>
    <w:rsid w:val="00114712"/>
    <w:rsid w:val="00115243"/>
    <w:rsid w:val="00116046"/>
    <w:rsid w:val="0011609D"/>
    <w:rsid w:val="00116F74"/>
    <w:rsid w:val="00117277"/>
    <w:rsid w:val="001176B7"/>
    <w:rsid w:val="00117E8D"/>
    <w:rsid w:val="001200CB"/>
    <w:rsid w:val="00120340"/>
    <w:rsid w:val="001203E7"/>
    <w:rsid w:val="00120615"/>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1F9"/>
    <w:rsid w:val="001274D2"/>
    <w:rsid w:val="00127823"/>
    <w:rsid w:val="00127C10"/>
    <w:rsid w:val="00127E29"/>
    <w:rsid w:val="00127E48"/>
    <w:rsid w:val="001300B1"/>
    <w:rsid w:val="00130CA1"/>
    <w:rsid w:val="00130ECD"/>
    <w:rsid w:val="00130F33"/>
    <w:rsid w:val="00131DBE"/>
    <w:rsid w:val="00131FD4"/>
    <w:rsid w:val="001327EC"/>
    <w:rsid w:val="00132B2E"/>
    <w:rsid w:val="00133FDC"/>
    <w:rsid w:val="001350F0"/>
    <w:rsid w:val="0013513B"/>
    <w:rsid w:val="0013546D"/>
    <w:rsid w:val="0013576F"/>
    <w:rsid w:val="00135A1D"/>
    <w:rsid w:val="00135E13"/>
    <w:rsid w:val="0013680D"/>
    <w:rsid w:val="00136BDF"/>
    <w:rsid w:val="001371C6"/>
    <w:rsid w:val="0013754C"/>
    <w:rsid w:val="00137639"/>
    <w:rsid w:val="00140AF5"/>
    <w:rsid w:val="00141342"/>
    <w:rsid w:val="001419D8"/>
    <w:rsid w:val="00141C3D"/>
    <w:rsid w:val="00142046"/>
    <w:rsid w:val="00142612"/>
    <w:rsid w:val="00142C0F"/>
    <w:rsid w:val="001430CD"/>
    <w:rsid w:val="0014330A"/>
    <w:rsid w:val="0014350C"/>
    <w:rsid w:val="001438E0"/>
    <w:rsid w:val="00144026"/>
    <w:rsid w:val="00144095"/>
    <w:rsid w:val="001445CF"/>
    <w:rsid w:val="001450EE"/>
    <w:rsid w:val="00145C34"/>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8A"/>
    <w:rsid w:val="001668ED"/>
    <w:rsid w:val="00166A34"/>
    <w:rsid w:val="001679C5"/>
    <w:rsid w:val="00170570"/>
    <w:rsid w:val="0017086E"/>
    <w:rsid w:val="001709C3"/>
    <w:rsid w:val="00170A4A"/>
    <w:rsid w:val="00170C0A"/>
    <w:rsid w:val="00171D36"/>
    <w:rsid w:val="001720E4"/>
    <w:rsid w:val="00172288"/>
    <w:rsid w:val="001723F8"/>
    <w:rsid w:val="00172B04"/>
    <w:rsid w:val="00172BC0"/>
    <w:rsid w:val="00172DDE"/>
    <w:rsid w:val="00172EC1"/>
    <w:rsid w:val="001733BE"/>
    <w:rsid w:val="001736C9"/>
    <w:rsid w:val="00173761"/>
    <w:rsid w:val="001737FF"/>
    <w:rsid w:val="00173AC7"/>
    <w:rsid w:val="0017426D"/>
    <w:rsid w:val="00174BD8"/>
    <w:rsid w:val="00174D51"/>
    <w:rsid w:val="00175031"/>
    <w:rsid w:val="001752D4"/>
    <w:rsid w:val="00175473"/>
    <w:rsid w:val="0017582D"/>
    <w:rsid w:val="001758B7"/>
    <w:rsid w:val="00175C29"/>
    <w:rsid w:val="00175EB8"/>
    <w:rsid w:val="00175EEC"/>
    <w:rsid w:val="00176542"/>
    <w:rsid w:val="00176652"/>
    <w:rsid w:val="00176945"/>
    <w:rsid w:val="001771D5"/>
    <w:rsid w:val="00177672"/>
    <w:rsid w:val="00177970"/>
    <w:rsid w:val="00177E56"/>
    <w:rsid w:val="00177F69"/>
    <w:rsid w:val="001800F3"/>
    <w:rsid w:val="0018021E"/>
    <w:rsid w:val="00180662"/>
    <w:rsid w:val="0018076D"/>
    <w:rsid w:val="00180C28"/>
    <w:rsid w:val="00180D8B"/>
    <w:rsid w:val="00180E2F"/>
    <w:rsid w:val="00180E49"/>
    <w:rsid w:val="00181289"/>
    <w:rsid w:val="0018197D"/>
    <w:rsid w:val="00181A3C"/>
    <w:rsid w:val="00182838"/>
    <w:rsid w:val="00183169"/>
    <w:rsid w:val="0018331D"/>
    <w:rsid w:val="001842E4"/>
    <w:rsid w:val="0018452B"/>
    <w:rsid w:val="00184C49"/>
    <w:rsid w:val="001852E7"/>
    <w:rsid w:val="0018553E"/>
    <w:rsid w:val="0018555B"/>
    <w:rsid w:val="00185573"/>
    <w:rsid w:val="00185893"/>
    <w:rsid w:val="00185D6B"/>
    <w:rsid w:val="00186488"/>
    <w:rsid w:val="0018788E"/>
    <w:rsid w:val="00187E14"/>
    <w:rsid w:val="00190085"/>
    <w:rsid w:val="001905F3"/>
    <w:rsid w:val="00190F12"/>
    <w:rsid w:val="00191C90"/>
    <w:rsid w:val="00191EFC"/>
    <w:rsid w:val="00192293"/>
    <w:rsid w:val="001925A9"/>
    <w:rsid w:val="00192E6F"/>
    <w:rsid w:val="00193142"/>
    <w:rsid w:val="0019347E"/>
    <w:rsid w:val="00193747"/>
    <w:rsid w:val="00193C4E"/>
    <w:rsid w:val="00194403"/>
    <w:rsid w:val="00194614"/>
    <w:rsid w:val="00195150"/>
    <w:rsid w:val="00195964"/>
    <w:rsid w:val="00195AD5"/>
    <w:rsid w:val="00195BF9"/>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4D86"/>
    <w:rsid w:val="001A50B1"/>
    <w:rsid w:val="001A5B72"/>
    <w:rsid w:val="001A658B"/>
    <w:rsid w:val="001A6604"/>
    <w:rsid w:val="001A69BB"/>
    <w:rsid w:val="001A6F1D"/>
    <w:rsid w:val="001A702A"/>
    <w:rsid w:val="001A7861"/>
    <w:rsid w:val="001A79A4"/>
    <w:rsid w:val="001B0041"/>
    <w:rsid w:val="001B0F6F"/>
    <w:rsid w:val="001B1248"/>
    <w:rsid w:val="001B12B5"/>
    <w:rsid w:val="001B14E6"/>
    <w:rsid w:val="001B1594"/>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A60"/>
    <w:rsid w:val="001B5E1A"/>
    <w:rsid w:val="001B5E69"/>
    <w:rsid w:val="001B6982"/>
    <w:rsid w:val="001B6B77"/>
    <w:rsid w:val="001B6B95"/>
    <w:rsid w:val="001B75DF"/>
    <w:rsid w:val="001B7859"/>
    <w:rsid w:val="001C0365"/>
    <w:rsid w:val="001C064D"/>
    <w:rsid w:val="001C0BB2"/>
    <w:rsid w:val="001C162B"/>
    <w:rsid w:val="001C1EB8"/>
    <w:rsid w:val="001C1F04"/>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615D"/>
    <w:rsid w:val="001D6644"/>
    <w:rsid w:val="001D6B62"/>
    <w:rsid w:val="001D6B82"/>
    <w:rsid w:val="001D6E97"/>
    <w:rsid w:val="001D77FB"/>
    <w:rsid w:val="001D791E"/>
    <w:rsid w:val="001D7BA7"/>
    <w:rsid w:val="001D7DF8"/>
    <w:rsid w:val="001D7F27"/>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032"/>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E7B76"/>
    <w:rsid w:val="001F02FC"/>
    <w:rsid w:val="001F099B"/>
    <w:rsid w:val="001F16E6"/>
    <w:rsid w:val="001F1AFB"/>
    <w:rsid w:val="001F1E8A"/>
    <w:rsid w:val="001F2C22"/>
    <w:rsid w:val="001F3064"/>
    <w:rsid w:val="001F3664"/>
    <w:rsid w:val="001F3907"/>
    <w:rsid w:val="001F3F21"/>
    <w:rsid w:val="001F4032"/>
    <w:rsid w:val="001F4036"/>
    <w:rsid w:val="001F4191"/>
    <w:rsid w:val="001F41EC"/>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462"/>
    <w:rsid w:val="0020552C"/>
    <w:rsid w:val="00205545"/>
    <w:rsid w:val="00205A5F"/>
    <w:rsid w:val="00205AAE"/>
    <w:rsid w:val="00205D4B"/>
    <w:rsid w:val="002060E3"/>
    <w:rsid w:val="0020673A"/>
    <w:rsid w:val="0020681E"/>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465"/>
    <w:rsid w:val="002119C5"/>
    <w:rsid w:val="00211B00"/>
    <w:rsid w:val="002121D7"/>
    <w:rsid w:val="002127E6"/>
    <w:rsid w:val="00212BA8"/>
    <w:rsid w:val="002133CA"/>
    <w:rsid w:val="00213AF4"/>
    <w:rsid w:val="0021401C"/>
    <w:rsid w:val="002142D2"/>
    <w:rsid w:val="002150A2"/>
    <w:rsid w:val="002154D9"/>
    <w:rsid w:val="00216158"/>
    <w:rsid w:val="002164C6"/>
    <w:rsid w:val="00216559"/>
    <w:rsid w:val="0021734D"/>
    <w:rsid w:val="0021741B"/>
    <w:rsid w:val="0021749B"/>
    <w:rsid w:val="002175F8"/>
    <w:rsid w:val="00217D96"/>
    <w:rsid w:val="00220952"/>
    <w:rsid w:val="00220AEE"/>
    <w:rsid w:val="00220DDB"/>
    <w:rsid w:val="00221BA7"/>
    <w:rsid w:val="00222DC6"/>
    <w:rsid w:val="002231DD"/>
    <w:rsid w:val="00223ED6"/>
    <w:rsid w:val="00224670"/>
    <w:rsid w:val="002247C0"/>
    <w:rsid w:val="00225938"/>
    <w:rsid w:val="00226786"/>
    <w:rsid w:val="00227A95"/>
    <w:rsid w:val="00227CCC"/>
    <w:rsid w:val="00230152"/>
    <w:rsid w:val="00230C94"/>
    <w:rsid w:val="00230EB7"/>
    <w:rsid w:val="00230EC6"/>
    <w:rsid w:val="002312EA"/>
    <w:rsid w:val="00231913"/>
    <w:rsid w:val="00231D24"/>
    <w:rsid w:val="002336C0"/>
    <w:rsid w:val="00233973"/>
    <w:rsid w:val="00233A29"/>
    <w:rsid w:val="002347AE"/>
    <w:rsid w:val="00234C5F"/>
    <w:rsid w:val="002358A3"/>
    <w:rsid w:val="00235AEE"/>
    <w:rsid w:val="002362C7"/>
    <w:rsid w:val="00236317"/>
    <w:rsid w:val="00236663"/>
    <w:rsid w:val="0023682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47A5"/>
    <w:rsid w:val="00244849"/>
    <w:rsid w:val="00245579"/>
    <w:rsid w:val="002459AA"/>
    <w:rsid w:val="0024605A"/>
    <w:rsid w:val="002461C3"/>
    <w:rsid w:val="00246DC3"/>
    <w:rsid w:val="002474F2"/>
    <w:rsid w:val="0024788C"/>
    <w:rsid w:val="00247FB9"/>
    <w:rsid w:val="002509D6"/>
    <w:rsid w:val="00250FD7"/>
    <w:rsid w:val="002517C2"/>
    <w:rsid w:val="00251B67"/>
    <w:rsid w:val="00252058"/>
    <w:rsid w:val="002520BF"/>
    <w:rsid w:val="0025210E"/>
    <w:rsid w:val="00252C9A"/>
    <w:rsid w:val="0025332B"/>
    <w:rsid w:val="002534E9"/>
    <w:rsid w:val="002539B1"/>
    <w:rsid w:val="00253BB3"/>
    <w:rsid w:val="00253DD8"/>
    <w:rsid w:val="002541E7"/>
    <w:rsid w:val="00254888"/>
    <w:rsid w:val="00255022"/>
    <w:rsid w:val="002552B9"/>
    <w:rsid w:val="00255921"/>
    <w:rsid w:val="00255927"/>
    <w:rsid w:val="002559A4"/>
    <w:rsid w:val="00255C09"/>
    <w:rsid w:val="002560F6"/>
    <w:rsid w:val="002562F5"/>
    <w:rsid w:val="00256328"/>
    <w:rsid w:val="0025665A"/>
    <w:rsid w:val="002569AA"/>
    <w:rsid w:val="00257344"/>
    <w:rsid w:val="00257F31"/>
    <w:rsid w:val="00260006"/>
    <w:rsid w:val="0026023D"/>
    <w:rsid w:val="002604B0"/>
    <w:rsid w:val="00261335"/>
    <w:rsid w:val="00261491"/>
    <w:rsid w:val="00261DC1"/>
    <w:rsid w:val="00262019"/>
    <w:rsid w:val="002621E0"/>
    <w:rsid w:val="002623A5"/>
    <w:rsid w:val="002635B5"/>
    <w:rsid w:val="00263B56"/>
    <w:rsid w:val="002647D1"/>
    <w:rsid w:val="00265201"/>
    <w:rsid w:val="0026535D"/>
    <w:rsid w:val="002658E7"/>
    <w:rsid w:val="0026601D"/>
    <w:rsid w:val="002663D4"/>
    <w:rsid w:val="00266622"/>
    <w:rsid w:val="00266B4D"/>
    <w:rsid w:val="00266F97"/>
    <w:rsid w:val="00267702"/>
    <w:rsid w:val="0026770E"/>
    <w:rsid w:val="0026788B"/>
    <w:rsid w:val="00267C7C"/>
    <w:rsid w:val="00267D26"/>
    <w:rsid w:val="00267F83"/>
    <w:rsid w:val="00270F79"/>
    <w:rsid w:val="00271198"/>
    <w:rsid w:val="002711F1"/>
    <w:rsid w:val="002712A7"/>
    <w:rsid w:val="0027136E"/>
    <w:rsid w:val="0027137C"/>
    <w:rsid w:val="00272474"/>
    <w:rsid w:val="00272CAE"/>
    <w:rsid w:val="00272E91"/>
    <w:rsid w:val="002739D3"/>
    <w:rsid w:val="00274205"/>
    <w:rsid w:val="002743BB"/>
    <w:rsid w:val="0027453E"/>
    <w:rsid w:val="00274925"/>
    <w:rsid w:val="0027504A"/>
    <w:rsid w:val="0027509E"/>
    <w:rsid w:val="00275D62"/>
    <w:rsid w:val="002768AD"/>
    <w:rsid w:val="00276D5A"/>
    <w:rsid w:val="00276E5C"/>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6EA2"/>
    <w:rsid w:val="002902CC"/>
    <w:rsid w:val="002903AF"/>
    <w:rsid w:val="00290A55"/>
    <w:rsid w:val="00290B41"/>
    <w:rsid w:val="00290FB2"/>
    <w:rsid w:val="0029190C"/>
    <w:rsid w:val="002921C4"/>
    <w:rsid w:val="002932EC"/>
    <w:rsid w:val="002942C7"/>
    <w:rsid w:val="00294754"/>
    <w:rsid w:val="0029528C"/>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87A"/>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D6F"/>
    <w:rsid w:val="002B583B"/>
    <w:rsid w:val="002B619A"/>
    <w:rsid w:val="002B6254"/>
    <w:rsid w:val="002B6395"/>
    <w:rsid w:val="002B68F6"/>
    <w:rsid w:val="002B6D13"/>
    <w:rsid w:val="002B75CC"/>
    <w:rsid w:val="002B78A7"/>
    <w:rsid w:val="002B7DF8"/>
    <w:rsid w:val="002C034B"/>
    <w:rsid w:val="002C0872"/>
    <w:rsid w:val="002C0C3F"/>
    <w:rsid w:val="002C1390"/>
    <w:rsid w:val="002C22F6"/>
    <w:rsid w:val="002C2638"/>
    <w:rsid w:val="002C27CE"/>
    <w:rsid w:val="002C2CA8"/>
    <w:rsid w:val="002C3188"/>
    <w:rsid w:val="002C339E"/>
    <w:rsid w:val="002C347D"/>
    <w:rsid w:val="002C39E5"/>
    <w:rsid w:val="002C3F42"/>
    <w:rsid w:val="002C410F"/>
    <w:rsid w:val="002C41B8"/>
    <w:rsid w:val="002C47F5"/>
    <w:rsid w:val="002C4A9B"/>
    <w:rsid w:val="002C4C77"/>
    <w:rsid w:val="002C4DC3"/>
    <w:rsid w:val="002C4E58"/>
    <w:rsid w:val="002C4F68"/>
    <w:rsid w:val="002C5F67"/>
    <w:rsid w:val="002C667F"/>
    <w:rsid w:val="002C69AB"/>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849"/>
    <w:rsid w:val="002D6E78"/>
    <w:rsid w:val="002D72B1"/>
    <w:rsid w:val="002D735D"/>
    <w:rsid w:val="002E01F6"/>
    <w:rsid w:val="002E02E5"/>
    <w:rsid w:val="002E173F"/>
    <w:rsid w:val="002E1E6C"/>
    <w:rsid w:val="002E272E"/>
    <w:rsid w:val="002E2A45"/>
    <w:rsid w:val="002E2A56"/>
    <w:rsid w:val="002E2BE9"/>
    <w:rsid w:val="002E2CEE"/>
    <w:rsid w:val="002E2E41"/>
    <w:rsid w:val="002E372B"/>
    <w:rsid w:val="002E3AA0"/>
    <w:rsid w:val="002E3BD7"/>
    <w:rsid w:val="002E407E"/>
    <w:rsid w:val="002E4880"/>
    <w:rsid w:val="002E4D02"/>
    <w:rsid w:val="002E53C0"/>
    <w:rsid w:val="002E55A2"/>
    <w:rsid w:val="002E55FD"/>
    <w:rsid w:val="002E7235"/>
    <w:rsid w:val="002E72B6"/>
    <w:rsid w:val="002E7660"/>
    <w:rsid w:val="002E7B67"/>
    <w:rsid w:val="002F037C"/>
    <w:rsid w:val="002F114D"/>
    <w:rsid w:val="002F170C"/>
    <w:rsid w:val="002F1791"/>
    <w:rsid w:val="002F28E0"/>
    <w:rsid w:val="002F2D6A"/>
    <w:rsid w:val="002F2D90"/>
    <w:rsid w:val="002F3127"/>
    <w:rsid w:val="002F31ED"/>
    <w:rsid w:val="002F3A50"/>
    <w:rsid w:val="002F4090"/>
    <w:rsid w:val="002F40D6"/>
    <w:rsid w:val="002F4302"/>
    <w:rsid w:val="002F48A3"/>
    <w:rsid w:val="002F48FD"/>
    <w:rsid w:val="002F4A63"/>
    <w:rsid w:val="002F4B15"/>
    <w:rsid w:val="002F4C00"/>
    <w:rsid w:val="002F4E4C"/>
    <w:rsid w:val="002F4EDB"/>
    <w:rsid w:val="002F59F1"/>
    <w:rsid w:val="002F5FBF"/>
    <w:rsid w:val="002F651F"/>
    <w:rsid w:val="002F7510"/>
    <w:rsid w:val="002F7A78"/>
    <w:rsid w:val="002F7E3E"/>
    <w:rsid w:val="002F7E92"/>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85E"/>
    <w:rsid w:val="003038CB"/>
    <w:rsid w:val="00303904"/>
    <w:rsid w:val="00303E4F"/>
    <w:rsid w:val="00304479"/>
    <w:rsid w:val="003044EF"/>
    <w:rsid w:val="0030450E"/>
    <w:rsid w:val="00304EC9"/>
    <w:rsid w:val="00304EE3"/>
    <w:rsid w:val="003051F0"/>
    <w:rsid w:val="0030578C"/>
    <w:rsid w:val="0030597A"/>
    <w:rsid w:val="00305B91"/>
    <w:rsid w:val="00305E70"/>
    <w:rsid w:val="0030648A"/>
    <w:rsid w:val="00307536"/>
    <w:rsid w:val="0031002A"/>
    <w:rsid w:val="0031040B"/>
    <w:rsid w:val="00310AA5"/>
    <w:rsid w:val="00310C25"/>
    <w:rsid w:val="003111C1"/>
    <w:rsid w:val="003113B1"/>
    <w:rsid w:val="00311D14"/>
    <w:rsid w:val="00311D33"/>
    <w:rsid w:val="00312A28"/>
    <w:rsid w:val="00312D35"/>
    <w:rsid w:val="00312EF8"/>
    <w:rsid w:val="00312F32"/>
    <w:rsid w:val="00313B51"/>
    <w:rsid w:val="003143C5"/>
    <w:rsid w:val="00314404"/>
    <w:rsid w:val="003144AF"/>
    <w:rsid w:val="003146B2"/>
    <w:rsid w:val="00314CBE"/>
    <w:rsid w:val="00314DB7"/>
    <w:rsid w:val="00314EE6"/>
    <w:rsid w:val="00314EEC"/>
    <w:rsid w:val="00315017"/>
    <w:rsid w:val="0031524C"/>
    <w:rsid w:val="00315756"/>
    <w:rsid w:val="00316A23"/>
    <w:rsid w:val="0031703E"/>
    <w:rsid w:val="00317B6D"/>
    <w:rsid w:val="00317EBE"/>
    <w:rsid w:val="003203F6"/>
    <w:rsid w:val="00320459"/>
    <w:rsid w:val="00320690"/>
    <w:rsid w:val="00320B8A"/>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BAC"/>
    <w:rsid w:val="00332DD8"/>
    <w:rsid w:val="00332E3C"/>
    <w:rsid w:val="00332E5D"/>
    <w:rsid w:val="00333865"/>
    <w:rsid w:val="00333FC3"/>
    <w:rsid w:val="003340D8"/>
    <w:rsid w:val="00334217"/>
    <w:rsid w:val="003348EF"/>
    <w:rsid w:val="00334C6C"/>
    <w:rsid w:val="00334CA1"/>
    <w:rsid w:val="003354EF"/>
    <w:rsid w:val="003359A3"/>
    <w:rsid w:val="0033626C"/>
    <w:rsid w:val="003370EF"/>
    <w:rsid w:val="00337613"/>
    <w:rsid w:val="0033761C"/>
    <w:rsid w:val="00337A5E"/>
    <w:rsid w:val="00337E9D"/>
    <w:rsid w:val="003400B5"/>
    <w:rsid w:val="0034020B"/>
    <w:rsid w:val="0034157C"/>
    <w:rsid w:val="00341C62"/>
    <w:rsid w:val="00341F00"/>
    <w:rsid w:val="003427F4"/>
    <w:rsid w:val="00343072"/>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5FD9"/>
    <w:rsid w:val="00357459"/>
    <w:rsid w:val="00357675"/>
    <w:rsid w:val="00357FEC"/>
    <w:rsid w:val="0036062F"/>
    <w:rsid w:val="003607C8"/>
    <w:rsid w:val="00360935"/>
    <w:rsid w:val="003609F7"/>
    <w:rsid w:val="00360B4B"/>
    <w:rsid w:val="00360F0C"/>
    <w:rsid w:val="00361435"/>
    <w:rsid w:val="00361788"/>
    <w:rsid w:val="003625BD"/>
    <w:rsid w:val="00363482"/>
    <w:rsid w:val="0036351D"/>
    <w:rsid w:val="00363610"/>
    <w:rsid w:val="003637F6"/>
    <w:rsid w:val="00364132"/>
    <w:rsid w:val="003641CA"/>
    <w:rsid w:val="00364D22"/>
    <w:rsid w:val="0036522C"/>
    <w:rsid w:val="0036546F"/>
    <w:rsid w:val="0036548D"/>
    <w:rsid w:val="0036641E"/>
    <w:rsid w:val="003667C5"/>
    <w:rsid w:val="0036684F"/>
    <w:rsid w:val="00367159"/>
    <w:rsid w:val="00367EDE"/>
    <w:rsid w:val="00367FA2"/>
    <w:rsid w:val="00367FA9"/>
    <w:rsid w:val="00370146"/>
    <w:rsid w:val="00370CDE"/>
    <w:rsid w:val="00371095"/>
    <w:rsid w:val="003710AC"/>
    <w:rsid w:val="003716F1"/>
    <w:rsid w:val="00371DB0"/>
    <w:rsid w:val="003720AD"/>
    <w:rsid w:val="0037295C"/>
    <w:rsid w:val="00372B4A"/>
    <w:rsid w:val="0037346D"/>
    <w:rsid w:val="00373574"/>
    <w:rsid w:val="00373DE6"/>
    <w:rsid w:val="003746EC"/>
    <w:rsid w:val="003774C3"/>
    <w:rsid w:val="00377614"/>
    <w:rsid w:val="00377C74"/>
    <w:rsid w:val="003802BC"/>
    <w:rsid w:val="00380411"/>
    <w:rsid w:val="0038076F"/>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DE8"/>
    <w:rsid w:val="00383EBD"/>
    <w:rsid w:val="0038415E"/>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893"/>
    <w:rsid w:val="00390CDB"/>
    <w:rsid w:val="00390FA2"/>
    <w:rsid w:val="0039106F"/>
    <w:rsid w:val="003914CC"/>
    <w:rsid w:val="00391CF7"/>
    <w:rsid w:val="003920C8"/>
    <w:rsid w:val="003920F0"/>
    <w:rsid w:val="0039251F"/>
    <w:rsid w:val="00392F02"/>
    <w:rsid w:val="00393306"/>
    <w:rsid w:val="0039354A"/>
    <w:rsid w:val="003936E9"/>
    <w:rsid w:val="00394151"/>
    <w:rsid w:val="0039418C"/>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02"/>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955"/>
    <w:rsid w:val="003B0C9D"/>
    <w:rsid w:val="003B122B"/>
    <w:rsid w:val="003B16E9"/>
    <w:rsid w:val="003B1819"/>
    <w:rsid w:val="003B1E9F"/>
    <w:rsid w:val="003B2929"/>
    <w:rsid w:val="003B38AF"/>
    <w:rsid w:val="003B3A69"/>
    <w:rsid w:val="003B3BF9"/>
    <w:rsid w:val="003B3C00"/>
    <w:rsid w:val="003B3D77"/>
    <w:rsid w:val="003B3E45"/>
    <w:rsid w:val="003B443E"/>
    <w:rsid w:val="003B478F"/>
    <w:rsid w:val="003B4DC9"/>
    <w:rsid w:val="003B5026"/>
    <w:rsid w:val="003B5233"/>
    <w:rsid w:val="003B53D8"/>
    <w:rsid w:val="003B5714"/>
    <w:rsid w:val="003B5A04"/>
    <w:rsid w:val="003B5F4D"/>
    <w:rsid w:val="003B7388"/>
    <w:rsid w:val="003B7500"/>
    <w:rsid w:val="003B75BF"/>
    <w:rsid w:val="003C0579"/>
    <w:rsid w:val="003C06DA"/>
    <w:rsid w:val="003C09B8"/>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CE"/>
    <w:rsid w:val="003C51B6"/>
    <w:rsid w:val="003C54ED"/>
    <w:rsid w:val="003C5689"/>
    <w:rsid w:val="003C5963"/>
    <w:rsid w:val="003C5E04"/>
    <w:rsid w:val="003C61C2"/>
    <w:rsid w:val="003C6439"/>
    <w:rsid w:val="003C675A"/>
    <w:rsid w:val="003C717E"/>
    <w:rsid w:val="003C7753"/>
    <w:rsid w:val="003C7927"/>
    <w:rsid w:val="003C7A1F"/>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7D0"/>
    <w:rsid w:val="003D3D49"/>
    <w:rsid w:val="003D4628"/>
    <w:rsid w:val="003D4988"/>
    <w:rsid w:val="003D6314"/>
    <w:rsid w:val="003D6752"/>
    <w:rsid w:val="003D6A18"/>
    <w:rsid w:val="003D6C47"/>
    <w:rsid w:val="003D6D63"/>
    <w:rsid w:val="003D6EE8"/>
    <w:rsid w:val="003D6F0B"/>
    <w:rsid w:val="003D6FCB"/>
    <w:rsid w:val="003D7047"/>
    <w:rsid w:val="003D70AE"/>
    <w:rsid w:val="003D753A"/>
    <w:rsid w:val="003D75EC"/>
    <w:rsid w:val="003D7986"/>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5BE2"/>
    <w:rsid w:val="003F6281"/>
    <w:rsid w:val="003F64C2"/>
    <w:rsid w:val="003F693C"/>
    <w:rsid w:val="003F6D3A"/>
    <w:rsid w:val="003F7889"/>
    <w:rsid w:val="00400A74"/>
    <w:rsid w:val="00400A7A"/>
    <w:rsid w:val="00400EC1"/>
    <w:rsid w:val="0040122C"/>
    <w:rsid w:val="004016AB"/>
    <w:rsid w:val="00402798"/>
    <w:rsid w:val="00402A31"/>
    <w:rsid w:val="00402D52"/>
    <w:rsid w:val="00402E88"/>
    <w:rsid w:val="00403F04"/>
    <w:rsid w:val="00403F22"/>
    <w:rsid w:val="004045B3"/>
    <w:rsid w:val="0040542D"/>
    <w:rsid w:val="004056A3"/>
    <w:rsid w:val="00405999"/>
    <w:rsid w:val="00405F8D"/>
    <w:rsid w:val="00406103"/>
    <w:rsid w:val="00406FFD"/>
    <w:rsid w:val="004072A8"/>
    <w:rsid w:val="004073F3"/>
    <w:rsid w:val="004079A4"/>
    <w:rsid w:val="00407A40"/>
    <w:rsid w:val="0041007C"/>
    <w:rsid w:val="004105DB"/>
    <w:rsid w:val="00411AF3"/>
    <w:rsid w:val="00411DE9"/>
    <w:rsid w:val="004123DD"/>
    <w:rsid w:val="00412AAB"/>
    <w:rsid w:val="004135DE"/>
    <w:rsid w:val="004137D0"/>
    <w:rsid w:val="004148FF"/>
    <w:rsid w:val="00414BD6"/>
    <w:rsid w:val="004150FF"/>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35E"/>
    <w:rsid w:val="00423413"/>
    <w:rsid w:val="0042352E"/>
    <w:rsid w:val="00423A23"/>
    <w:rsid w:val="00423BDB"/>
    <w:rsid w:val="00423FE3"/>
    <w:rsid w:val="00424472"/>
    <w:rsid w:val="004248DB"/>
    <w:rsid w:val="00425C85"/>
    <w:rsid w:val="00425D9A"/>
    <w:rsid w:val="004272E5"/>
    <w:rsid w:val="00427B17"/>
    <w:rsid w:val="00427B61"/>
    <w:rsid w:val="00427FFA"/>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22CD"/>
    <w:rsid w:val="0044242A"/>
    <w:rsid w:val="00442474"/>
    <w:rsid w:val="004429A6"/>
    <w:rsid w:val="00442A68"/>
    <w:rsid w:val="004433A9"/>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68F"/>
    <w:rsid w:val="00452E13"/>
    <w:rsid w:val="0045327A"/>
    <w:rsid w:val="00454B18"/>
    <w:rsid w:val="00454DF4"/>
    <w:rsid w:val="00454FAD"/>
    <w:rsid w:val="004553CF"/>
    <w:rsid w:val="00455884"/>
    <w:rsid w:val="00455A12"/>
    <w:rsid w:val="00455BA9"/>
    <w:rsid w:val="00455C9A"/>
    <w:rsid w:val="00455D18"/>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2F31"/>
    <w:rsid w:val="00462F48"/>
    <w:rsid w:val="00462FDF"/>
    <w:rsid w:val="0046350A"/>
    <w:rsid w:val="0046359A"/>
    <w:rsid w:val="00463A9F"/>
    <w:rsid w:val="00463B2B"/>
    <w:rsid w:val="00463B38"/>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677EB"/>
    <w:rsid w:val="00470517"/>
    <w:rsid w:val="0047055A"/>
    <w:rsid w:val="004708E9"/>
    <w:rsid w:val="00470D35"/>
    <w:rsid w:val="0047174B"/>
    <w:rsid w:val="00471806"/>
    <w:rsid w:val="00471B2D"/>
    <w:rsid w:val="00471B59"/>
    <w:rsid w:val="00472250"/>
    <w:rsid w:val="004729B1"/>
    <w:rsid w:val="00473355"/>
    <w:rsid w:val="00474729"/>
    <w:rsid w:val="00474A9F"/>
    <w:rsid w:val="004750E9"/>
    <w:rsid w:val="00475421"/>
    <w:rsid w:val="004759D6"/>
    <w:rsid w:val="00475A11"/>
    <w:rsid w:val="00475ACA"/>
    <w:rsid w:val="00476B1E"/>
    <w:rsid w:val="00476BED"/>
    <w:rsid w:val="00476FD0"/>
    <w:rsid w:val="004771AA"/>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3F7"/>
    <w:rsid w:val="00495637"/>
    <w:rsid w:val="0049580B"/>
    <w:rsid w:val="00495E5F"/>
    <w:rsid w:val="00495E6C"/>
    <w:rsid w:val="004963A5"/>
    <w:rsid w:val="00496C39"/>
    <w:rsid w:val="00496D08"/>
    <w:rsid w:val="00496D59"/>
    <w:rsid w:val="00497214"/>
    <w:rsid w:val="00497250"/>
    <w:rsid w:val="00497290"/>
    <w:rsid w:val="004976A7"/>
    <w:rsid w:val="00497A03"/>
    <w:rsid w:val="00497DF8"/>
    <w:rsid w:val="004A038E"/>
    <w:rsid w:val="004A0AF5"/>
    <w:rsid w:val="004A0CBF"/>
    <w:rsid w:val="004A10D4"/>
    <w:rsid w:val="004A147B"/>
    <w:rsid w:val="004A164B"/>
    <w:rsid w:val="004A187C"/>
    <w:rsid w:val="004A204A"/>
    <w:rsid w:val="004A2304"/>
    <w:rsid w:val="004A2E5D"/>
    <w:rsid w:val="004A3020"/>
    <w:rsid w:val="004A38DE"/>
    <w:rsid w:val="004A3DF2"/>
    <w:rsid w:val="004A436B"/>
    <w:rsid w:val="004A43B6"/>
    <w:rsid w:val="004A454B"/>
    <w:rsid w:val="004A4AA9"/>
    <w:rsid w:val="004A508E"/>
    <w:rsid w:val="004A5C6C"/>
    <w:rsid w:val="004A5D82"/>
    <w:rsid w:val="004A63CF"/>
    <w:rsid w:val="004A65D1"/>
    <w:rsid w:val="004A68AF"/>
    <w:rsid w:val="004A6F6E"/>
    <w:rsid w:val="004A78DB"/>
    <w:rsid w:val="004A7B1E"/>
    <w:rsid w:val="004B0B75"/>
    <w:rsid w:val="004B0F26"/>
    <w:rsid w:val="004B1F23"/>
    <w:rsid w:val="004B23C3"/>
    <w:rsid w:val="004B2421"/>
    <w:rsid w:val="004B2E37"/>
    <w:rsid w:val="004B30B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602"/>
    <w:rsid w:val="004C2795"/>
    <w:rsid w:val="004C321F"/>
    <w:rsid w:val="004C38D9"/>
    <w:rsid w:val="004C3D6B"/>
    <w:rsid w:val="004C5555"/>
    <w:rsid w:val="004C5A35"/>
    <w:rsid w:val="004C64AD"/>
    <w:rsid w:val="004C6A32"/>
    <w:rsid w:val="004C724A"/>
    <w:rsid w:val="004C72C7"/>
    <w:rsid w:val="004C7862"/>
    <w:rsid w:val="004C7A22"/>
    <w:rsid w:val="004C7E87"/>
    <w:rsid w:val="004D0378"/>
    <w:rsid w:val="004D0E1A"/>
    <w:rsid w:val="004D1659"/>
    <w:rsid w:val="004D18B0"/>
    <w:rsid w:val="004D18FE"/>
    <w:rsid w:val="004D2692"/>
    <w:rsid w:val="004D2D4D"/>
    <w:rsid w:val="004D2FD1"/>
    <w:rsid w:val="004D3AF6"/>
    <w:rsid w:val="004D3EB7"/>
    <w:rsid w:val="004D40A3"/>
    <w:rsid w:val="004D4218"/>
    <w:rsid w:val="004D48DE"/>
    <w:rsid w:val="004D4BFB"/>
    <w:rsid w:val="004D5664"/>
    <w:rsid w:val="004D5AF2"/>
    <w:rsid w:val="004D6385"/>
    <w:rsid w:val="004D6561"/>
    <w:rsid w:val="004D65F9"/>
    <w:rsid w:val="004D6780"/>
    <w:rsid w:val="004D67CB"/>
    <w:rsid w:val="004D6892"/>
    <w:rsid w:val="004D71A9"/>
    <w:rsid w:val="004D7FA8"/>
    <w:rsid w:val="004E11EE"/>
    <w:rsid w:val="004E1345"/>
    <w:rsid w:val="004E1BA2"/>
    <w:rsid w:val="004E1D25"/>
    <w:rsid w:val="004E24E1"/>
    <w:rsid w:val="004E2BE0"/>
    <w:rsid w:val="004E2F39"/>
    <w:rsid w:val="004E3536"/>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D35"/>
    <w:rsid w:val="004E7064"/>
    <w:rsid w:val="004E7277"/>
    <w:rsid w:val="004E7790"/>
    <w:rsid w:val="004E78C8"/>
    <w:rsid w:val="004F0EB9"/>
    <w:rsid w:val="004F14EE"/>
    <w:rsid w:val="004F1BB3"/>
    <w:rsid w:val="004F231D"/>
    <w:rsid w:val="004F2825"/>
    <w:rsid w:val="004F32AC"/>
    <w:rsid w:val="004F37F0"/>
    <w:rsid w:val="004F4207"/>
    <w:rsid w:val="004F4B02"/>
    <w:rsid w:val="004F4FB8"/>
    <w:rsid w:val="004F56A8"/>
    <w:rsid w:val="004F5D10"/>
    <w:rsid w:val="004F6043"/>
    <w:rsid w:val="004F692F"/>
    <w:rsid w:val="004F7081"/>
    <w:rsid w:val="004F70C1"/>
    <w:rsid w:val="004F7290"/>
    <w:rsid w:val="004F736D"/>
    <w:rsid w:val="004F7881"/>
    <w:rsid w:val="004F79C8"/>
    <w:rsid w:val="004F7E8A"/>
    <w:rsid w:val="004F7ED0"/>
    <w:rsid w:val="005001A0"/>
    <w:rsid w:val="005003DF"/>
    <w:rsid w:val="0050055B"/>
    <w:rsid w:val="005007E2"/>
    <w:rsid w:val="00500ED6"/>
    <w:rsid w:val="00501352"/>
    <w:rsid w:val="00501D13"/>
    <w:rsid w:val="00501EB2"/>
    <w:rsid w:val="005022F4"/>
    <w:rsid w:val="00502A3E"/>
    <w:rsid w:val="0050408B"/>
    <w:rsid w:val="005042DB"/>
    <w:rsid w:val="00504DC2"/>
    <w:rsid w:val="00504F4E"/>
    <w:rsid w:val="00505386"/>
    <w:rsid w:val="00505B01"/>
    <w:rsid w:val="00505EBD"/>
    <w:rsid w:val="005068E4"/>
    <w:rsid w:val="00506CAE"/>
    <w:rsid w:val="005072D5"/>
    <w:rsid w:val="00507514"/>
    <w:rsid w:val="00507781"/>
    <w:rsid w:val="00507B00"/>
    <w:rsid w:val="00507B9C"/>
    <w:rsid w:val="0051037C"/>
    <w:rsid w:val="00510775"/>
    <w:rsid w:val="0051120D"/>
    <w:rsid w:val="00511476"/>
    <w:rsid w:val="005114F8"/>
    <w:rsid w:val="00511F42"/>
    <w:rsid w:val="00512B25"/>
    <w:rsid w:val="00512F02"/>
    <w:rsid w:val="00513BF3"/>
    <w:rsid w:val="005148FF"/>
    <w:rsid w:val="00514DFE"/>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6AE"/>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25B"/>
    <w:rsid w:val="00537EE2"/>
    <w:rsid w:val="00537F2E"/>
    <w:rsid w:val="0054008E"/>
    <w:rsid w:val="005403D8"/>
    <w:rsid w:val="00540AD9"/>
    <w:rsid w:val="005411D8"/>
    <w:rsid w:val="00541CDF"/>
    <w:rsid w:val="005423A3"/>
    <w:rsid w:val="00543144"/>
    <w:rsid w:val="00543E5A"/>
    <w:rsid w:val="00544730"/>
    <w:rsid w:val="00544F7A"/>
    <w:rsid w:val="00545421"/>
    <w:rsid w:val="005460F2"/>
    <w:rsid w:val="00546229"/>
    <w:rsid w:val="00547B0A"/>
    <w:rsid w:val="00547DCF"/>
    <w:rsid w:val="00550600"/>
    <w:rsid w:val="00550CA9"/>
    <w:rsid w:val="00550CF6"/>
    <w:rsid w:val="00551384"/>
    <w:rsid w:val="00551763"/>
    <w:rsid w:val="00551FCA"/>
    <w:rsid w:val="005522AA"/>
    <w:rsid w:val="00552C89"/>
    <w:rsid w:val="00552F65"/>
    <w:rsid w:val="005537E7"/>
    <w:rsid w:val="00553913"/>
    <w:rsid w:val="00553F44"/>
    <w:rsid w:val="00554047"/>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B8E"/>
    <w:rsid w:val="00570D90"/>
    <w:rsid w:val="00570E35"/>
    <w:rsid w:val="0057165B"/>
    <w:rsid w:val="005719CC"/>
    <w:rsid w:val="00572669"/>
    <w:rsid w:val="0057306B"/>
    <w:rsid w:val="005733B7"/>
    <w:rsid w:val="00573499"/>
    <w:rsid w:val="00573945"/>
    <w:rsid w:val="00574420"/>
    <w:rsid w:val="00575024"/>
    <w:rsid w:val="00575177"/>
    <w:rsid w:val="005753CB"/>
    <w:rsid w:val="00575C7E"/>
    <w:rsid w:val="00575CEE"/>
    <w:rsid w:val="00575ED0"/>
    <w:rsid w:val="00576D83"/>
    <w:rsid w:val="00576E76"/>
    <w:rsid w:val="00577F0A"/>
    <w:rsid w:val="0058025A"/>
    <w:rsid w:val="00580B89"/>
    <w:rsid w:val="00581263"/>
    <w:rsid w:val="005816AC"/>
    <w:rsid w:val="0058195B"/>
    <w:rsid w:val="00581F08"/>
    <w:rsid w:val="0058268D"/>
    <w:rsid w:val="00582947"/>
    <w:rsid w:val="00582AA0"/>
    <w:rsid w:val="00582CD4"/>
    <w:rsid w:val="0058335B"/>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1FB"/>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4D4B"/>
    <w:rsid w:val="005A5467"/>
    <w:rsid w:val="005A5787"/>
    <w:rsid w:val="005A5966"/>
    <w:rsid w:val="005A5CD5"/>
    <w:rsid w:val="005A5E6E"/>
    <w:rsid w:val="005A66D5"/>
    <w:rsid w:val="005A6AF5"/>
    <w:rsid w:val="005A70DC"/>
    <w:rsid w:val="005A7195"/>
    <w:rsid w:val="005A73E4"/>
    <w:rsid w:val="005A79EE"/>
    <w:rsid w:val="005A7A96"/>
    <w:rsid w:val="005B0567"/>
    <w:rsid w:val="005B066B"/>
    <w:rsid w:val="005B1B11"/>
    <w:rsid w:val="005B1CA2"/>
    <w:rsid w:val="005B1ED9"/>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F0D"/>
    <w:rsid w:val="005C53B3"/>
    <w:rsid w:val="005C578D"/>
    <w:rsid w:val="005C5E75"/>
    <w:rsid w:val="005C5F4D"/>
    <w:rsid w:val="005C60DA"/>
    <w:rsid w:val="005C61C2"/>
    <w:rsid w:val="005C6539"/>
    <w:rsid w:val="005C6EA5"/>
    <w:rsid w:val="005C7B6B"/>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2EA"/>
    <w:rsid w:val="005E534E"/>
    <w:rsid w:val="005E580C"/>
    <w:rsid w:val="005E597B"/>
    <w:rsid w:val="005E59A8"/>
    <w:rsid w:val="005E5CBA"/>
    <w:rsid w:val="005E5F82"/>
    <w:rsid w:val="005E61BC"/>
    <w:rsid w:val="005E684F"/>
    <w:rsid w:val="005E6BCB"/>
    <w:rsid w:val="005E72C0"/>
    <w:rsid w:val="005E72FE"/>
    <w:rsid w:val="005E7A84"/>
    <w:rsid w:val="005E7E5C"/>
    <w:rsid w:val="005F0059"/>
    <w:rsid w:val="005F03E6"/>
    <w:rsid w:val="005F0400"/>
    <w:rsid w:val="005F15A5"/>
    <w:rsid w:val="005F1AFC"/>
    <w:rsid w:val="005F1D69"/>
    <w:rsid w:val="005F1FC2"/>
    <w:rsid w:val="005F211C"/>
    <w:rsid w:val="005F21C5"/>
    <w:rsid w:val="005F22D6"/>
    <w:rsid w:val="005F240C"/>
    <w:rsid w:val="005F2549"/>
    <w:rsid w:val="005F2818"/>
    <w:rsid w:val="005F29C2"/>
    <w:rsid w:val="005F2A90"/>
    <w:rsid w:val="005F30B5"/>
    <w:rsid w:val="005F3391"/>
    <w:rsid w:val="005F3CB3"/>
    <w:rsid w:val="005F3CD0"/>
    <w:rsid w:val="005F4201"/>
    <w:rsid w:val="005F4308"/>
    <w:rsid w:val="005F4549"/>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884"/>
    <w:rsid w:val="00604948"/>
    <w:rsid w:val="006049FD"/>
    <w:rsid w:val="006059EE"/>
    <w:rsid w:val="00605D72"/>
    <w:rsid w:val="00606AE4"/>
    <w:rsid w:val="00606BE6"/>
    <w:rsid w:val="00606CEB"/>
    <w:rsid w:val="006074BB"/>
    <w:rsid w:val="00607638"/>
    <w:rsid w:val="0060775C"/>
    <w:rsid w:val="00607AD8"/>
    <w:rsid w:val="00607C81"/>
    <w:rsid w:val="00607E59"/>
    <w:rsid w:val="006102C5"/>
    <w:rsid w:val="00610629"/>
    <w:rsid w:val="0061093F"/>
    <w:rsid w:val="00610E2B"/>
    <w:rsid w:val="0061195B"/>
    <w:rsid w:val="00611E72"/>
    <w:rsid w:val="00611F40"/>
    <w:rsid w:val="00612119"/>
    <w:rsid w:val="0061218F"/>
    <w:rsid w:val="006123A2"/>
    <w:rsid w:val="00612A39"/>
    <w:rsid w:val="00612EAC"/>
    <w:rsid w:val="0061305B"/>
    <w:rsid w:val="006133C6"/>
    <w:rsid w:val="00613713"/>
    <w:rsid w:val="00613A3A"/>
    <w:rsid w:val="006140A9"/>
    <w:rsid w:val="00614127"/>
    <w:rsid w:val="006146F6"/>
    <w:rsid w:val="0061516C"/>
    <w:rsid w:val="00615D93"/>
    <w:rsid w:val="00616550"/>
    <w:rsid w:val="006173AF"/>
    <w:rsid w:val="006173E9"/>
    <w:rsid w:val="006178BC"/>
    <w:rsid w:val="00617DCD"/>
    <w:rsid w:val="00617FD0"/>
    <w:rsid w:val="00620000"/>
    <w:rsid w:val="006205C1"/>
    <w:rsid w:val="00620716"/>
    <w:rsid w:val="00620D81"/>
    <w:rsid w:val="006211A1"/>
    <w:rsid w:val="0062180E"/>
    <w:rsid w:val="00621CEF"/>
    <w:rsid w:val="00621F8A"/>
    <w:rsid w:val="00623103"/>
    <w:rsid w:val="0062340D"/>
    <w:rsid w:val="00623A7E"/>
    <w:rsid w:val="00623FDF"/>
    <w:rsid w:val="00624113"/>
    <w:rsid w:val="0062416F"/>
    <w:rsid w:val="00624C46"/>
    <w:rsid w:val="00624CC6"/>
    <w:rsid w:val="00624E83"/>
    <w:rsid w:val="006252F1"/>
    <w:rsid w:val="00625675"/>
    <w:rsid w:val="006258FC"/>
    <w:rsid w:val="0062606D"/>
    <w:rsid w:val="0062612C"/>
    <w:rsid w:val="006261CB"/>
    <w:rsid w:val="0062624E"/>
    <w:rsid w:val="00626860"/>
    <w:rsid w:val="00626CDB"/>
    <w:rsid w:val="00626DEB"/>
    <w:rsid w:val="00626EE1"/>
    <w:rsid w:val="00630AAF"/>
    <w:rsid w:val="006312FE"/>
    <w:rsid w:val="0063190E"/>
    <w:rsid w:val="00631AB2"/>
    <w:rsid w:val="00631E58"/>
    <w:rsid w:val="00631E81"/>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1E2"/>
    <w:rsid w:val="00635398"/>
    <w:rsid w:val="006353BB"/>
    <w:rsid w:val="00635564"/>
    <w:rsid w:val="00635FF3"/>
    <w:rsid w:val="0063629D"/>
    <w:rsid w:val="0063650A"/>
    <w:rsid w:val="00636784"/>
    <w:rsid w:val="00637125"/>
    <w:rsid w:val="00637929"/>
    <w:rsid w:val="00637C32"/>
    <w:rsid w:val="006404BF"/>
    <w:rsid w:val="00640891"/>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10D6"/>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1D41"/>
    <w:rsid w:val="0066386E"/>
    <w:rsid w:val="006638C2"/>
    <w:rsid w:val="00663C05"/>
    <w:rsid w:val="006645E4"/>
    <w:rsid w:val="00664E8B"/>
    <w:rsid w:val="0066543F"/>
    <w:rsid w:val="00665702"/>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25"/>
    <w:rsid w:val="00677DA1"/>
    <w:rsid w:val="00680548"/>
    <w:rsid w:val="00680BB3"/>
    <w:rsid w:val="00680CD5"/>
    <w:rsid w:val="006814B8"/>
    <w:rsid w:val="0068168E"/>
    <w:rsid w:val="006817F4"/>
    <w:rsid w:val="00682060"/>
    <w:rsid w:val="006826CC"/>
    <w:rsid w:val="00682F29"/>
    <w:rsid w:val="00683177"/>
    <w:rsid w:val="006838F5"/>
    <w:rsid w:val="00683F7E"/>
    <w:rsid w:val="006843AF"/>
    <w:rsid w:val="006866E3"/>
    <w:rsid w:val="006866F1"/>
    <w:rsid w:val="00686759"/>
    <w:rsid w:val="0068679D"/>
    <w:rsid w:val="00686A7A"/>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726"/>
    <w:rsid w:val="00695A0A"/>
    <w:rsid w:val="00695D19"/>
    <w:rsid w:val="006967E0"/>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6F43"/>
    <w:rsid w:val="006A7271"/>
    <w:rsid w:val="006A72E2"/>
    <w:rsid w:val="006A7590"/>
    <w:rsid w:val="006A7DA3"/>
    <w:rsid w:val="006B0041"/>
    <w:rsid w:val="006B03AA"/>
    <w:rsid w:val="006B07C9"/>
    <w:rsid w:val="006B083A"/>
    <w:rsid w:val="006B08DE"/>
    <w:rsid w:val="006B090C"/>
    <w:rsid w:val="006B0935"/>
    <w:rsid w:val="006B0E89"/>
    <w:rsid w:val="006B0EF8"/>
    <w:rsid w:val="006B1AAB"/>
    <w:rsid w:val="006B1AF6"/>
    <w:rsid w:val="006B1C59"/>
    <w:rsid w:val="006B2200"/>
    <w:rsid w:val="006B27DD"/>
    <w:rsid w:val="006B286F"/>
    <w:rsid w:val="006B2BA8"/>
    <w:rsid w:val="006B2DA1"/>
    <w:rsid w:val="006B3E16"/>
    <w:rsid w:val="006B4331"/>
    <w:rsid w:val="006B49F6"/>
    <w:rsid w:val="006B4C65"/>
    <w:rsid w:val="006B54C6"/>
    <w:rsid w:val="006B5C84"/>
    <w:rsid w:val="006B5DD2"/>
    <w:rsid w:val="006B6341"/>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2F21"/>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02"/>
    <w:rsid w:val="006E46D0"/>
    <w:rsid w:val="006E4E5F"/>
    <w:rsid w:val="006E53FB"/>
    <w:rsid w:val="006E5D9A"/>
    <w:rsid w:val="006E5E63"/>
    <w:rsid w:val="006E67E0"/>
    <w:rsid w:val="006E6D6D"/>
    <w:rsid w:val="006E6F61"/>
    <w:rsid w:val="006E6FE5"/>
    <w:rsid w:val="006E778F"/>
    <w:rsid w:val="006E7859"/>
    <w:rsid w:val="006E79EA"/>
    <w:rsid w:val="006E7CCB"/>
    <w:rsid w:val="006E7FAA"/>
    <w:rsid w:val="006F0356"/>
    <w:rsid w:val="006F0515"/>
    <w:rsid w:val="006F0ACE"/>
    <w:rsid w:val="006F1573"/>
    <w:rsid w:val="006F1A25"/>
    <w:rsid w:val="006F1D4F"/>
    <w:rsid w:val="006F1F48"/>
    <w:rsid w:val="006F239C"/>
    <w:rsid w:val="006F3228"/>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8A"/>
    <w:rsid w:val="00706CEE"/>
    <w:rsid w:val="0070776F"/>
    <w:rsid w:val="00707981"/>
    <w:rsid w:val="00707A97"/>
    <w:rsid w:val="00707C55"/>
    <w:rsid w:val="007108D8"/>
    <w:rsid w:val="007113BE"/>
    <w:rsid w:val="0071157E"/>
    <w:rsid w:val="00711787"/>
    <w:rsid w:val="00711B25"/>
    <w:rsid w:val="00711F11"/>
    <w:rsid w:val="00711FCE"/>
    <w:rsid w:val="007128AE"/>
    <w:rsid w:val="00712B7E"/>
    <w:rsid w:val="00712CBA"/>
    <w:rsid w:val="00712DFB"/>
    <w:rsid w:val="00713024"/>
    <w:rsid w:val="00713895"/>
    <w:rsid w:val="00713DCE"/>
    <w:rsid w:val="007145EF"/>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4B5"/>
    <w:rsid w:val="0072166E"/>
    <w:rsid w:val="00721679"/>
    <w:rsid w:val="00721D85"/>
    <w:rsid w:val="00721E8B"/>
    <w:rsid w:val="007225D7"/>
    <w:rsid w:val="00722EB7"/>
    <w:rsid w:val="00722EC5"/>
    <w:rsid w:val="00722F02"/>
    <w:rsid w:val="007231A4"/>
    <w:rsid w:val="00723562"/>
    <w:rsid w:val="007236F8"/>
    <w:rsid w:val="007237B2"/>
    <w:rsid w:val="00723A2B"/>
    <w:rsid w:val="00723AFC"/>
    <w:rsid w:val="0072477F"/>
    <w:rsid w:val="00724F30"/>
    <w:rsid w:val="007254B4"/>
    <w:rsid w:val="007255B7"/>
    <w:rsid w:val="0072610A"/>
    <w:rsid w:val="0072650C"/>
    <w:rsid w:val="0072664F"/>
    <w:rsid w:val="00727071"/>
    <w:rsid w:val="00727242"/>
    <w:rsid w:val="007279F8"/>
    <w:rsid w:val="00727E21"/>
    <w:rsid w:val="007303C4"/>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1DD4"/>
    <w:rsid w:val="0074249E"/>
    <w:rsid w:val="00742990"/>
    <w:rsid w:val="00742AEC"/>
    <w:rsid w:val="00742C16"/>
    <w:rsid w:val="0074320E"/>
    <w:rsid w:val="00743C5F"/>
    <w:rsid w:val="00743CCB"/>
    <w:rsid w:val="00743CE2"/>
    <w:rsid w:val="007441EF"/>
    <w:rsid w:val="00744469"/>
    <w:rsid w:val="007444C0"/>
    <w:rsid w:val="00744569"/>
    <w:rsid w:val="007446AD"/>
    <w:rsid w:val="00744A49"/>
    <w:rsid w:val="00744B8C"/>
    <w:rsid w:val="00744D56"/>
    <w:rsid w:val="00744F06"/>
    <w:rsid w:val="007450E1"/>
    <w:rsid w:val="007452CF"/>
    <w:rsid w:val="0074658C"/>
    <w:rsid w:val="0074697D"/>
    <w:rsid w:val="00746CD2"/>
    <w:rsid w:val="00746E8D"/>
    <w:rsid w:val="00746F72"/>
    <w:rsid w:val="00746FCA"/>
    <w:rsid w:val="00747504"/>
    <w:rsid w:val="0074755E"/>
    <w:rsid w:val="00747961"/>
    <w:rsid w:val="007500E4"/>
    <w:rsid w:val="0075088A"/>
    <w:rsid w:val="007511E9"/>
    <w:rsid w:val="007512FF"/>
    <w:rsid w:val="007513DA"/>
    <w:rsid w:val="0075178D"/>
    <w:rsid w:val="00751CF0"/>
    <w:rsid w:val="00752C41"/>
    <w:rsid w:val="00753689"/>
    <w:rsid w:val="00753A6B"/>
    <w:rsid w:val="00753B11"/>
    <w:rsid w:val="00753EB2"/>
    <w:rsid w:val="00753F0D"/>
    <w:rsid w:val="00754455"/>
    <w:rsid w:val="007544AD"/>
    <w:rsid w:val="0075470C"/>
    <w:rsid w:val="00754AA4"/>
    <w:rsid w:val="00754D7D"/>
    <w:rsid w:val="007550B4"/>
    <w:rsid w:val="007551C2"/>
    <w:rsid w:val="007553DB"/>
    <w:rsid w:val="007558E1"/>
    <w:rsid w:val="00755F5C"/>
    <w:rsid w:val="00756016"/>
    <w:rsid w:val="007561B2"/>
    <w:rsid w:val="00756780"/>
    <w:rsid w:val="00756CE2"/>
    <w:rsid w:val="00756D75"/>
    <w:rsid w:val="00757096"/>
    <w:rsid w:val="007576A5"/>
    <w:rsid w:val="00757853"/>
    <w:rsid w:val="00757F25"/>
    <w:rsid w:val="007601B6"/>
    <w:rsid w:val="00760706"/>
    <w:rsid w:val="00760F5D"/>
    <w:rsid w:val="0076103F"/>
    <w:rsid w:val="00761086"/>
    <w:rsid w:val="007620EB"/>
    <w:rsid w:val="0076227C"/>
    <w:rsid w:val="00762588"/>
    <w:rsid w:val="0076274A"/>
    <w:rsid w:val="00762776"/>
    <w:rsid w:val="00762E5D"/>
    <w:rsid w:val="007630F3"/>
    <w:rsid w:val="00763558"/>
    <w:rsid w:val="00763741"/>
    <w:rsid w:val="00763A83"/>
    <w:rsid w:val="0076433C"/>
    <w:rsid w:val="007646FD"/>
    <w:rsid w:val="00765061"/>
    <w:rsid w:val="007661D2"/>
    <w:rsid w:val="007663F2"/>
    <w:rsid w:val="00766598"/>
    <w:rsid w:val="0076660B"/>
    <w:rsid w:val="0076711B"/>
    <w:rsid w:val="007674AD"/>
    <w:rsid w:val="007674FA"/>
    <w:rsid w:val="00767B55"/>
    <w:rsid w:val="007709F6"/>
    <w:rsid w:val="00770A4D"/>
    <w:rsid w:val="00770C66"/>
    <w:rsid w:val="007710E0"/>
    <w:rsid w:val="00771175"/>
    <w:rsid w:val="0077189A"/>
    <w:rsid w:val="007719DB"/>
    <w:rsid w:val="00771A3B"/>
    <w:rsid w:val="00771C31"/>
    <w:rsid w:val="007720F2"/>
    <w:rsid w:val="00772B5E"/>
    <w:rsid w:val="00772F91"/>
    <w:rsid w:val="00773003"/>
    <w:rsid w:val="0077333A"/>
    <w:rsid w:val="00773968"/>
    <w:rsid w:val="007739A8"/>
    <w:rsid w:val="00773AFC"/>
    <w:rsid w:val="00773D25"/>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DD3"/>
    <w:rsid w:val="00776FBB"/>
    <w:rsid w:val="007771C3"/>
    <w:rsid w:val="00777E61"/>
    <w:rsid w:val="00780D4C"/>
    <w:rsid w:val="00780E54"/>
    <w:rsid w:val="007810F2"/>
    <w:rsid w:val="007815F4"/>
    <w:rsid w:val="0078208E"/>
    <w:rsid w:val="0078265B"/>
    <w:rsid w:val="00782785"/>
    <w:rsid w:val="0078317A"/>
    <w:rsid w:val="00783C68"/>
    <w:rsid w:val="00784197"/>
    <w:rsid w:val="007846F4"/>
    <w:rsid w:val="007850F8"/>
    <w:rsid w:val="00785352"/>
    <w:rsid w:val="00785AD3"/>
    <w:rsid w:val="00785C08"/>
    <w:rsid w:val="0078655A"/>
    <w:rsid w:val="00786A8F"/>
    <w:rsid w:val="00786FAD"/>
    <w:rsid w:val="007871DE"/>
    <w:rsid w:val="00787D7E"/>
    <w:rsid w:val="007902F8"/>
    <w:rsid w:val="00790777"/>
    <w:rsid w:val="00790AC5"/>
    <w:rsid w:val="00790FEC"/>
    <w:rsid w:val="00791605"/>
    <w:rsid w:val="00791761"/>
    <w:rsid w:val="007919E4"/>
    <w:rsid w:val="00791A78"/>
    <w:rsid w:val="00791C20"/>
    <w:rsid w:val="00791CBD"/>
    <w:rsid w:val="00791CC0"/>
    <w:rsid w:val="007920A0"/>
    <w:rsid w:val="00792CCD"/>
    <w:rsid w:val="007930E7"/>
    <w:rsid w:val="007933AC"/>
    <w:rsid w:val="00793E5A"/>
    <w:rsid w:val="00793FED"/>
    <w:rsid w:val="007942B9"/>
    <w:rsid w:val="00794328"/>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3A0"/>
    <w:rsid w:val="007A2462"/>
    <w:rsid w:val="007A2D75"/>
    <w:rsid w:val="007A323B"/>
    <w:rsid w:val="007A393B"/>
    <w:rsid w:val="007A4535"/>
    <w:rsid w:val="007A4F0C"/>
    <w:rsid w:val="007A4F8A"/>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563"/>
    <w:rsid w:val="007D2899"/>
    <w:rsid w:val="007D343E"/>
    <w:rsid w:val="007D4277"/>
    <w:rsid w:val="007D447E"/>
    <w:rsid w:val="007D47CD"/>
    <w:rsid w:val="007D4A62"/>
    <w:rsid w:val="007D4ED6"/>
    <w:rsid w:val="007D5F24"/>
    <w:rsid w:val="007D63FA"/>
    <w:rsid w:val="007D682F"/>
    <w:rsid w:val="007D6CE6"/>
    <w:rsid w:val="007D75FD"/>
    <w:rsid w:val="007D7B80"/>
    <w:rsid w:val="007E0113"/>
    <w:rsid w:val="007E1193"/>
    <w:rsid w:val="007E1275"/>
    <w:rsid w:val="007E1490"/>
    <w:rsid w:val="007E2108"/>
    <w:rsid w:val="007E211F"/>
    <w:rsid w:val="007E2178"/>
    <w:rsid w:val="007E2BAF"/>
    <w:rsid w:val="007E32D9"/>
    <w:rsid w:val="007E3565"/>
    <w:rsid w:val="007E3A5D"/>
    <w:rsid w:val="007E4524"/>
    <w:rsid w:val="007E491D"/>
    <w:rsid w:val="007E57E8"/>
    <w:rsid w:val="007E5B8D"/>
    <w:rsid w:val="007E6511"/>
    <w:rsid w:val="007E6CFE"/>
    <w:rsid w:val="007E7001"/>
    <w:rsid w:val="007E7318"/>
    <w:rsid w:val="007E74E4"/>
    <w:rsid w:val="007F047B"/>
    <w:rsid w:val="007F0B26"/>
    <w:rsid w:val="007F0EEA"/>
    <w:rsid w:val="007F12F5"/>
    <w:rsid w:val="007F1496"/>
    <w:rsid w:val="007F1CF5"/>
    <w:rsid w:val="007F275A"/>
    <w:rsid w:val="007F293F"/>
    <w:rsid w:val="007F4128"/>
    <w:rsid w:val="007F4933"/>
    <w:rsid w:val="007F4DBC"/>
    <w:rsid w:val="007F51CC"/>
    <w:rsid w:val="007F5383"/>
    <w:rsid w:val="007F55E2"/>
    <w:rsid w:val="007F5A6C"/>
    <w:rsid w:val="007F5F94"/>
    <w:rsid w:val="007F6B16"/>
    <w:rsid w:val="007F6ED0"/>
    <w:rsid w:val="007F7333"/>
    <w:rsid w:val="007F7987"/>
    <w:rsid w:val="007F7D45"/>
    <w:rsid w:val="008000EE"/>
    <w:rsid w:val="00800130"/>
    <w:rsid w:val="0080055A"/>
    <w:rsid w:val="008007B0"/>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3E35"/>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25C7"/>
    <w:rsid w:val="00812E7D"/>
    <w:rsid w:val="00813500"/>
    <w:rsid w:val="008137CD"/>
    <w:rsid w:val="00813F05"/>
    <w:rsid w:val="00813FE9"/>
    <w:rsid w:val="008144EA"/>
    <w:rsid w:val="00814834"/>
    <w:rsid w:val="00814986"/>
    <w:rsid w:val="008152C9"/>
    <w:rsid w:val="00815410"/>
    <w:rsid w:val="0081591F"/>
    <w:rsid w:val="008167D2"/>
    <w:rsid w:val="008167F9"/>
    <w:rsid w:val="008169E8"/>
    <w:rsid w:val="00816A67"/>
    <w:rsid w:val="00817528"/>
    <w:rsid w:val="00817E33"/>
    <w:rsid w:val="00820382"/>
    <w:rsid w:val="00820830"/>
    <w:rsid w:val="00820849"/>
    <w:rsid w:val="008209B8"/>
    <w:rsid w:val="00821285"/>
    <w:rsid w:val="008223D8"/>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2DD7"/>
    <w:rsid w:val="0083341B"/>
    <w:rsid w:val="0083432C"/>
    <w:rsid w:val="00834639"/>
    <w:rsid w:val="00834902"/>
    <w:rsid w:val="0083573C"/>
    <w:rsid w:val="00835C2D"/>
    <w:rsid w:val="00835FD5"/>
    <w:rsid w:val="00836935"/>
    <w:rsid w:val="00836C03"/>
    <w:rsid w:val="00836ED5"/>
    <w:rsid w:val="0083703E"/>
    <w:rsid w:val="00837181"/>
    <w:rsid w:val="0083731E"/>
    <w:rsid w:val="0083746B"/>
    <w:rsid w:val="008375C5"/>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441D"/>
    <w:rsid w:val="00844691"/>
    <w:rsid w:val="00846038"/>
    <w:rsid w:val="008461FF"/>
    <w:rsid w:val="00846244"/>
    <w:rsid w:val="0084627F"/>
    <w:rsid w:val="00846517"/>
    <w:rsid w:val="008465CE"/>
    <w:rsid w:val="008465DF"/>
    <w:rsid w:val="00846A26"/>
    <w:rsid w:val="00846DE5"/>
    <w:rsid w:val="008477CB"/>
    <w:rsid w:val="0084784D"/>
    <w:rsid w:val="00847CEE"/>
    <w:rsid w:val="00847D54"/>
    <w:rsid w:val="00847D73"/>
    <w:rsid w:val="00847E4E"/>
    <w:rsid w:val="008505D7"/>
    <w:rsid w:val="008509C9"/>
    <w:rsid w:val="00850D45"/>
    <w:rsid w:val="00852E4E"/>
    <w:rsid w:val="00852E67"/>
    <w:rsid w:val="0085324C"/>
    <w:rsid w:val="008538D0"/>
    <w:rsid w:val="00853B27"/>
    <w:rsid w:val="00853B31"/>
    <w:rsid w:val="0085400A"/>
    <w:rsid w:val="00854338"/>
    <w:rsid w:val="0085443D"/>
    <w:rsid w:val="008559B4"/>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171"/>
    <w:rsid w:val="008632C0"/>
    <w:rsid w:val="008634CA"/>
    <w:rsid w:val="00863C6D"/>
    <w:rsid w:val="0086494C"/>
    <w:rsid w:val="00864C2B"/>
    <w:rsid w:val="00865A8B"/>
    <w:rsid w:val="00865B97"/>
    <w:rsid w:val="00865BED"/>
    <w:rsid w:val="00866A0D"/>
    <w:rsid w:val="00866BA4"/>
    <w:rsid w:val="00866EB3"/>
    <w:rsid w:val="0086762A"/>
    <w:rsid w:val="0086772C"/>
    <w:rsid w:val="0087080E"/>
    <w:rsid w:val="00870EAF"/>
    <w:rsid w:val="00871871"/>
    <w:rsid w:val="00871CE9"/>
    <w:rsid w:val="00872224"/>
    <w:rsid w:val="00872994"/>
    <w:rsid w:val="00872AB5"/>
    <w:rsid w:val="008735CE"/>
    <w:rsid w:val="00873A72"/>
    <w:rsid w:val="00874795"/>
    <w:rsid w:val="008747D3"/>
    <w:rsid w:val="00874B9D"/>
    <w:rsid w:val="00874DFD"/>
    <w:rsid w:val="00875013"/>
    <w:rsid w:val="0087511C"/>
    <w:rsid w:val="0087541C"/>
    <w:rsid w:val="00875A4D"/>
    <w:rsid w:val="008760A4"/>
    <w:rsid w:val="0087612A"/>
    <w:rsid w:val="008763AE"/>
    <w:rsid w:val="00876B4B"/>
    <w:rsid w:val="008772BE"/>
    <w:rsid w:val="00877374"/>
    <w:rsid w:val="008775BB"/>
    <w:rsid w:val="0087789F"/>
    <w:rsid w:val="00877A28"/>
    <w:rsid w:val="00880152"/>
    <w:rsid w:val="00880EB6"/>
    <w:rsid w:val="00880F6C"/>
    <w:rsid w:val="00881166"/>
    <w:rsid w:val="00881397"/>
    <w:rsid w:val="008817BC"/>
    <w:rsid w:val="00881827"/>
    <w:rsid w:val="00881AE5"/>
    <w:rsid w:val="00881D0A"/>
    <w:rsid w:val="00882400"/>
    <w:rsid w:val="00882AE2"/>
    <w:rsid w:val="00882CE8"/>
    <w:rsid w:val="00882E2E"/>
    <w:rsid w:val="00883201"/>
    <w:rsid w:val="0088320F"/>
    <w:rsid w:val="00883CF5"/>
    <w:rsid w:val="00883D8A"/>
    <w:rsid w:val="00883EEA"/>
    <w:rsid w:val="0088421C"/>
    <w:rsid w:val="00884495"/>
    <w:rsid w:val="00884738"/>
    <w:rsid w:val="00884952"/>
    <w:rsid w:val="00884C9A"/>
    <w:rsid w:val="00885A20"/>
    <w:rsid w:val="00885C1D"/>
    <w:rsid w:val="00885CB4"/>
    <w:rsid w:val="00886205"/>
    <w:rsid w:val="008863FC"/>
    <w:rsid w:val="00886758"/>
    <w:rsid w:val="00887156"/>
    <w:rsid w:val="0088723B"/>
    <w:rsid w:val="00887615"/>
    <w:rsid w:val="008904C5"/>
    <w:rsid w:val="0089075D"/>
    <w:rsid w:val="00890DF2"/>
    <w:rsid w:val="00890E5A"/>
    <w:rsid w:val="0089141C"/>
    <w:rsid w:val="008915DE"/>
    <w:rsid w:val="00891718"/>
    <w:rsid w:val="00891B84"/>
    <w:rsid w:val="00891E17"/>
    <w:rsid w:val="00892265"/>
    <w:rsid w:val="00892294"/>
    <w:rsid w:val="00892C58"/>
    <w:rsid w:val="00892CDB"/>
    <w:rsid w:val="00892DDB"/>
    <w:rsid w:val="0089367F"/>
    <w:rsid w:val="008939AF"/>
    <w:rsid w:val="00893ED7"/>
    <w:rsid w:val="0089466D"/>
    <w:rsid w:val="0089498B"/>
    <w:rsid w:val="00894A10"/>
    <w:rsid w:val="00894D6C"/>
    <w:rsid w:val="00895015"/>
    <w:rsid w:val="008951A8"/>
    <w:rsid w:val="00895C02"/>
    <w:rsid w:val="00895FAE"/>
    <w:rsid w:val="008968D7"/>
    <w:rsid w:val="00896DB2"/>
    <w:rsid w:val="00896EB8"/>
    <w:rsid w:val="00897100"/>
    <w:rsid w:val="008A0609"/>
    <w:rsid w:val="008A0E21"/>
    <w:rsid w:val="008A0EE4"/>
    <w:rsid w:val="008A1307"/>
    <w:rsid w:val="008A133E"/>
    <w:rsid w:val="008A13F9"/>
    <w:rsid w:val="008A1EB8"/>
    <w:rsid w:val="008A2168"/>
    <w:rsid w:val="008A2296"/>
    <w:rsid w:val="008A25CC"/>
    <w:rsid w:val="008A2610"/>
    <w:rsid w:val="008A2701"/>
    <w:rsid w:val="008A2D8F"/>
    <w:rsid w:val="008A32DC"/>
    <w:rsid w:val="008A4C71"/>
    <w:rsid w:val="008A4FF7"/>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B50"/>
    <w:rsid w:val="008B3C72"/>
    <w:rsid w:val="008B3ED7"/>
    <w:rsid w:val="008B478C"/>
    <w:rsid w:val="008B4E9B"/>
    <w:rsid w:val="008B52AE"/>
    <w:rsid w:val="008B5701"/>
    <w:rsid w:val="008B5A4B"/>
    <w:rsid w:val="008B5ED3"/>
    <w:rsid w:val="008B64A6"/>
    <w:rsid w:val="008B6797"/>
    <w:rsid w:val="008B6810"/>
    <w:rsid w:val="008B6932"/>
    <w:rsid w:val="008B6E6B"/>
    <w:rsid w:val="008B6EB6"/>
    <w:rsid w:val="008B74B7"/>
    <w:rsid w:val="008B77F7"/>
    <w:rsid w:val="008B7B1D"/>
    <w:rsid w:val="008B7E7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6AEA"/>
    <w:rsid w:val="008C7388"/>
    <w:rsid w:val="008C7629"/>
    <w:rsid w:val="008C7C76"/>
    <w:rsid w:val="008C7F01"/>
    <w:rsid w:val="008D05D9"/>
    <w:rsid w:val="008D0671"/>
    <w:rsid w:val="008D078B"/>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596"/>
    <w:rsid w:val="008D59F7"/>
    <w:rsid w:val="008D5A2D"/>
    <w:rsid w:val="008D5F81"/>
    <w:rsid w:val="008D6587"/>
    <w:rsid w:val="008D705C"/>
    <w:rsid w:val="008D7109"/>
    <w:rsid w:val="008D7411"/>
    <w:rsid w:val="008D7EDA"/>
    <w:rsid w:val="008E050D"/>
    <w:rsid w:val="008E0739"/>
    <w:rsid w:val="008E0D4E"/>
    <w:rsid w:val="008E1130"/>
    <w:rsid w:val="008E2080"/>
    <w:rsid w:val="008E2507"/>
    <w:rsid w:val="008E25C7"/>
    <w:rsid w:val="008E26FD"/>
    <w:rsid w:val="008E285A"/>
    <w:rsid w:val="008E2C29"/>
    <w:rsid w:val="008E3533"/>
    <w:rsid w:val="008E36AB"/>
    <w:rsid w:val="008E3941"/>
    <w:rsid w:val="008E4011"/>
    <w:rsid w:val="008E41DB"/>
    <w:rsid w:val="008E43BA"/>
    <w:rsid w:val="008E44C5"/>
    <w:rsid w:val="008E4B39"/>
    <w:rsid w:val="008E5C4F"/>
    <w:rsid w:val="008E742E"/>
    <w:rsid w:val="008E78C4"/>
    <w:rsid w:val="008F009E"/>
    <w:rsid w:val="008F05D8"/>
    <w:rsid w:val="008F06EB"/>
    <w:rsid w:val="008F088C"/>
    <w:rsid w:val="008F0C31"/>
    <w:rsid w:val="008F1598"/>
    <w:rsid w:val="008F1766"/>
    <w:rsid w:val="008F17F2"/>
    <w:rsid w:val="008F1ACD"/>
    <w:rsid w:val="008F2355"/>
    <w:rsid w:val="008F2467"/>
    <w:rsid w:val="008F2835"/>
    <w:rsid w:val="008F2E34"/>
    <w:rsid w:val="008F2E41"/>
    <w:rsid w:val="008F31F8"/>
    <w:rsid w:val="008F33AA"/>
    <w:rsid w:val="008F38FD"/>
    <w:rsid w:val="008F4163"/>
    <w:rsid w:val="008F455D"/>
    <w:rsid w:val="008F4B74"/>
    <w:rsid w:val="008F4EFB"/>
    <w:rsid w:val="008F532F"/>
    <w:rsid w:val="008F5EA6"/>
    <w:rsid w:val="008F6101"/>
    <w:rsid w:val="008F6897"/>
    <w:rsid w:val="008F6BE7"/>
    <w:rsid w:val="008F7417"/>
    <w:rsid w:val="008F775E"/>
    <w:rsid w:val="008F79BF"/>
    <w:rsid w:val="009005EE"/>
    <w:rsid w:val="00900663"/>
    <w:rsid w:val="009008AD"/>
    <w:rsid w:val="00901188"/>
    <w:rsid w:val="009013B4"/>
    <w:rsid w:val="00902FE3"/>
    <w:rsid w:val="00903987"/>
    <w:rsid w:val="00903D25"/>
    <w:rsid w:val="00903EC0"/>
    <w:rsid w:val="009042F2"/>
    <w:rsid w:val="00904CAB"/>
    <w:rsid w:val="00904D66"/>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045"/>
    <w:rsid w:val="00911D23"/>
    <w:rsid w:val="00911ED3"/>
    <w:rsid w:val="00912095"/>
    <w:rsid w:val="00912569"/>
    <w:rsid w:val="009126CD"/>
    <w:rsid w:val="00913040"/>
    <w:rsid w:val="009136DA"/>
    <w:rsid w:val="009138D2"/>
    <w:rsid w:val="00913FF8"/>
    <w:rsid w:val="0091417E"/>
    <w:rsid w:val="00914214"/>
    <w:rsid w:val="00914799"/>
    <w:rsid w:val="00914A3A"/>
    <w:rsid w:val="00914CA8"/>
    <w:rsid w:val="0091563B"/>
    <w:rsid w:val="009159CA"/>
    <w:rsid w:val="00916324"/>
    <w:rsid w:val="00916C62"/>
    <w:rsid w:val="00917018"/>
    <w:rsid w:val="009171F5"/>
    <w:rsid w:val="00917B84"/>
    <w:rsid w:val="00917DCC"/>
    <w:rsid w:val="009200ED"/>
    <w:rsid w:val="009201E7"/>
    <w:rsid w:val="00920205"/>
    <w:rsid w:val="009211A0"/>
    <w:rsid w:val="009212FA"/>
    <w:rsid w:val="00921855"/>
    <w:rsid w:val="00921A67"/>
    <w:rsid w:val="00921AB2"/>
    <w:rsid w:val="00921AEA"/>
    <w:rsid w:val="009224E7"/>
    <w:rsid w:val="009226CA"/>
    <w:rsid w:val="0092276F"/>
    <w:rsid w:val="00922DE5"/>
    <w:rsid w:val="00922F1E"/>
    <w:rsid w:val="00923475"/>
    <w:rsid w:val="00923C16"/>
    <w:rsid w:val="0092405A"/>
    <w:rsid w:val="00924440"/>
    <w:rsid w:val="00925AE1"/>
    <w:rsid w:val="0092631C"/>
    <w:rsid w:val="009269CE"/>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3F9C"/>
    <w:rsid w:val="00934007"/>
    <w:rsid w:val="009340B4"/>
    <w:rsid w:val="0093435C"/>
    <w:rsid w:val="00934D43"/>
    <w:rsid w:val="00935208"/>
    <w:rsid w:val="00935285"/>
    <w:rsid w:val="009355B9"/>
    <w:rsid w:val="0093591D"/>
    <w:rsid w:val="00935DFF"/>
    <w:rsid w:val="00936241"/>
    <w:rsid w:val="009366ED"/>
    <w:rsid w:val="00936A90"/>
    <w:rsid w:val="009372EE"/>
    <w:rsid w:val="0093763B"/>
    <w:rsid w:val="00940474"/>
    <w:rsid w:val="009407FC"/>
    <w:rsid w:val="00940CCA"/>
    <w:rsid w:val="00940E8F"/>
    <w:rsid w:val="009411D4"/>
    <w:rsid w:val="00941429"/>
    <w:rsid w:val="00941599"/>
    <w:rsid w:val="009416AD"/>
    <w:rsid w:val="009417D0"/>
    <w:rsid w:val="00941C8E"/>
    <w:rsid w:val="00942322"/>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BF"/>
    <w:rsid w:val="00947739"/>
    <w:rsid w:val="00947A12"/>
    <w:rsid w:val="00947CE3"/>
    <w:rsid w:val="00947DAC"/>
    <w:rsid w:val="0095031D"/>
    <w:rsid w:val="00950813"/>
    <w:rsid w:val="00950901"/>
    <w:rsid w:val="00950ACB"/>
    <w:rsid w:val="0095192B"/>
    <w:rsid w:val="009526C6"/>
    <w:rsid w:val="009530B3"/>
    <w:rsid w:val="009536E5"/>
    <w:rsid w:val="00953893"/>
    <w:rsid w:val="00953D0E"/>
    <w:rsid w:val="00953EA9"/>
    <w:rsid w:val="00954F65"/>
    <w:rsid w:val="00954F94"/>
    <w:rsid w:val="0095555D"/>
    <w:rsid w:val="009556BD"/>
    <w:rsid w:val="00955F79"/>
    <w:rsid w:val="00956174"/>
    <w:rsid w:val="0095630B"/>
    <w:rsid w:val="00956350"/>
    <w:rsid w:val="009566A9"/>
    <w:rsid w:val="00956A61"/>
    <w:rsid w:val="00956D4E"/>
    <w:rsid w:val="00956EAC"/>
    <w:rsid w:val="00956EBB"/>
    <w:rsid w:val="00956FF8"/>
    <w:rsid w:val="0095774D"/>
    <w:rsid w:val="009577F4"/>
    <w:rsid w:val="00957BA7"/>
    <w:rsid w:val="00957D8F"/>
    <w:rsid w:val="00960487"/>
    <w:rsid w:val="00960B59"/>
    <w:rsid w:val="00960BC2"/>
    <w:rsid w:val="00960C08"/>
    <w:rsid w:val="00960DF0"/>
    <w:rsid w:val="009614BD"/>
    <w:rsid w:val="00961FE2"/>
    <w:rsid w:val="0096213F"/>
    <w:rsid w:val="0096288D"/>
    <w:rsid w:val="009631CA"/>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56"/>
    <w:rsid w:val="00971DBA"/>
    <w:rsid w:val="00971F5E"/>
    <w:rsid w:val="00972636"/>
    <w:rsid w:val="00972A7F"/>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38"/>
    <w:rsid w:val="00976DAF"/>
    <w:rsid w:val="00977569"/>
    <w:rsid w:val="00977B7E"/>
    <w:rsid w:val="00977BBB"/>
    <w:rsid w:val="009801AC"/>
    <w:rsid w:val="00980781"/>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710"/>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C82"/>
    <w:rsid w:val="00987DA6"/>
    <w:rsid w:val="00987DCC"/>
    <w:rsid w:val="00987FEB"/>
    <w:rsid w:val="009901C8"/>
    <w:rsid w:val="0099071C"/>
    <w:rsid w:val="00990A14"/>
    <w:rsid w:val="0099127C"/>
    <w:rsid w:val="00991569"/>
    <w:rsid w:val="00991607"/>
    <w:rsid w:val="00991631"/>
    <w:rsid w:val="00991AF0"/>
    <w:rsid w:val="009923C8"/>
    <w:rsid w:val="009926C0"/>
    <w:rsid w:val="00992913"/>
    <w:rsid w:val="00993B20"/>
    <w:rsid w:val="00993DAA"/>
    <w:rsid w:val="00993E0F"/>
    <w:rsid w:val="00994236"/>
    <w:rsid w:val="00994D59"/>
    <w:rsid w:val="0099502F"/>
    <w:rsid w:val="00995287"/>
    <w:rsid w:val="009958D8"/>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99B"/>
    <w:rsid w:val="009B0D2E"/>
    <w:rsid w:val="009B15FC"/>
    <w:rsid w:val="009B17EC"/>
    <w:rsid w:val="009B1D06"/>
    <w:rsid w:val="009B2068"/>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1C9A"/>
    <w:rsid w:val="009C22CD"/>
    <w:rsid w:val="009C266C"/>
    <w:rsid w:val="009C2D78"/>
    <w:rsid w:val="009C35FC"/>
    <w:rsid w:val="009C3935"/>
    <w:rsid w:val="009C3A52"/>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448"/>
    <w:rsid w:val="009D05A5"/>
    <w:rsid w:val="009D09E5"/>
    <w:rsid w:val="009D0BC8"/>
    <w:rsid w:val="009D1412"/>
    <w:rsid w:val="009D27D6"/>
    <w:rsid w:val="009D2856"/>
    <w:rsid w:val="009D28A8"/>
    <w:rsid w:val="009D2D1C"/>
    <w:rsid w:val="009D2FAE"/>
    <w:rsid w:val="009D3BD8"/>
    <w:rsid w:val="009D3E19"/>
    <w:rsid w:val="009D4C2C"/>
    <w:rsid w:val="009D4D1A"/>
    <w:rsid w:val="009D50B2"/>
    <w:rsid w:val="009D518E"/>
    <w:rsid w:val="009D5745"/>
    <w:rsid w:val="009D5DA2"/>
    <w:rsid w:val="009D7624"/>
    <w:rsid w:val="009D780D"/>
    <w:rsid w:val="009D7ED8"/>
    <w:rsid w:val="009E0369"/>
    <w:rsid w:val="009E0748"/>
    <w:rsid w:val="009E083B"/>
    <w:rsid w:val="009E09BD"/>
    <w:rsid w:val="009E11A4"/>
    <w:rsid w:val="009E13D1"/>
    <w:rsid w:val="009E15E8"/>
    <w:rsid w:val="009E192A"/>
    <w:rsid w:val="009E2444"/>
    <w:rsid w:val="009E2636"/>
    <w:rsid w:val="009E27F4"/>
    <w:rsid w:val="009E2A05"/>
    <w:rsid w:val="009E306B"/>
    <w:rsid w:val="009E362C"/>
    <w:rsid w:val="009E3ADE"/>
    <w:rsid w:val="009E429A"/>
    <w:rsid w:val="009E42CF"/>
    <w:rsid w:val="009E43A5"/>
    <w:rsid w:val="009E45C4"/>
    <w:rsid w:val="009E48F6"/>
    <w:rsid w:val="009E4C74"/>
    <w:rsid w:val="009E5283"/>
    <w:rsid w:val="009E5E50"/>
    <w:rsid w:val="009E5FE9"/>
    <w:rsid w:val="009E641D"/>
    <w:rsid w:val="009E676E"/>
    <w:rsid w:val="009E687D"/>
    <w:rsid w:val="009E6A7D"/>
    <w:rsid w:val="009E6C0E"/>
    <w:rsid w:val="009E7F59"/>
    <w:rsid w:val="009F0EA5"/>
    <w:rsid w:val="009F14D6"/>
    <w:rsid w:val="009F1AAB"/>
    <w:rsid w:val="009F1E72"/>
    <w:rsid w:val="009F2033"/>
    <w:rsid w:val="009F230A"/>
    <w:rsid w:val="009F237A"/>
    <w:rsid w:val="009F29C8"/>
    <w:rsid w:val="009F2DC6"/>
    <w:rsid w:val="009F36F2"/>
    <w:rsid w:val="009F3E63"/>
    <w:rsid w:val="009F427F"/>
    <w:rsid w:val="009F4335"/>
    <w:rsid w:val="009F4719"/>
    <w:rsid w:val="009F48F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DD6"/>
    <w:rsid w:val="00A00E73"/>
    <w:rsid w:val="00A027AF"/>
    <w:rsid w:val="00A02815"/>
    <w:rsid w:val="00A02E12"/>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259B"/>
    <w:rsid w:val="00A12975"/>
    <w:rsid w:val="00A13382"/>
    <w:rsid w:val="00A135F9"/>
    <w:rsid w:val="00A13D4D"/>
    <w:rsid w:val="00A14118"/>
    <w:rsid w:val="00A14A54"/>
    <w:rsid w:val="00A14E3E"/>
    <w:rsid w:val="00A151FE"/>
    <w:rsid w:val="00A1562F"/>
    <w:rsid w:val="00A15862"/>
    <w:rsid w:val="00A15A19"/>
    <w:rsid w:val="00A15FFD"/>
    <w:rsid w:val="00A16411"/>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C37"/>
    <w:rsid w:val="00A44CEC"/>
    <w:rsid w:val="00A44E9B"/>
    <w:rsid w:val="00A44F91"/>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BC9"/>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57E"/>
    <w:rsid w:val="00A57706"/>
    <w:rsid w:val="00A57713"/>
    <w:rsid w:val="00A57C83"/>
    <w:rsid w:val="00A61BF2"/>
    <w:rsid w:val="00A61E45"/>
    <w:rsid w:val="00A624D9"/>
    <w:rsid w:val="00A6267D"/>
    <w:rsid w:val="00A62D7B"/>
    <w:rsid w:val="00A62EA1"/>
    <w:rsid w:val="00A632B9"/>
    <w:rsid w:val="00A63319"/>
    <w:rsid w:val="00A63465"/>
    <w:rsid w:val="00A6367C"/>
    <w:rsid w:val="00A637A8"/>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A64"/>
    <w:rsid w:val="00A71E21"/>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8E4"/>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4C94"/>
    <w:rsid w:val="00A8547A"/>
    <w:rsid w:val="00A856CF"/>
    <w:rsid w:val="00A869A7"/>
    <w:rsid w:val="00A86B00"/>
    <w:rsid w:val="00A87746"/>
    <w:rsid w:val="00A87954"/>
    <w:rsid w:val="00A87AE8"/>
    <w:rsid w:val="00A87FB6"/>
    <w:rsid w:val="00A90001"/>
    <w:rsid w:val="00A903C8"/>
    <w:rsid w:val="00A911EA"/>
    <w:rsid w:val="00A91634"/>
    <w:rsid w:val="00A9269A"/>
    <w:rsid w:val="00A92F45"/>
    <w:rsid w:val="00A9351C"/>
    <w:rsid w:val="00A93E00"/>
    <w:rsid w:val="00A93EAF"/>
    <w:rsid w:val="00A94611"/>
    <w:rsid w:val="00A94B0A"/>
    <w:rsid w:val="00A952EA"/>
    <w:rsid w:val="00A958A5"/>
    <w:rsid w:val="00A95B94"/>
    <w:rsid w:val="00A95C8D"/>
    <w:rsid w:val="00A95ED3"/>
    <w:rsid w:val="00A96D2F"/>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59D0"/>
    <w:rsid w:val="00AB617A"/>
    <w:rsid w:val="00AB6943"/>
    <w:rsid w:val="00AB71AE"/>
    <w:rsid w:val="00AB74F6"/>
    <w:rsid w:val="00AC03B8"/>
    <w:rsid w:val="00AC0FAA"/>
    <w:rsid w:val="00AC143B"/>
    <w:rsid w:val="00AC1807"/>
    <w:rsid w:val="00AC18F1"/>
    <w:rsid w:val="00AC1C53"/>
    <w:rsid w:val="00AC1D9E"/>
    <w:rsid w:val="00AC1FB1"/>
    <w:rsid w:val="00AC243C"/>
    <w:rsid w:val="00AC375F"/>
    <w:rsid w:val="00AC3C05"/>
    <w:rsid w:val="00AC42C7"/>
    <w:rsid w:val="00AC4D2A"/>
    <w:rsid w:val="00AC4EB6"/>
    <w:rsid w:val="00AC503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9CD"/>
    <w:rsid w:val="00AE0D65"/>
    <w:rsid w:val="00AE0D86"/>
    <w:rsid w:val="00AE0EDD"/>
    <w:rsid w:val="00AE14D5"/>
    <w:rsid w:val="00AE16A0"/>
    <w:rsid w:val="00AE184E"/>
    <w:rsid w:val="00AE18D3"/>
    <w:rsid w:val="00AE193F"/>
    <w:rsid w:val="00AE1BFE"/>
    <w:rsid w:val="00AE2ACF"/>
    <w:rsid w:val="00AE2D33"/>
    <w:rsid w:val="00AE2DBB"/>
    <w:rsid w:val="00AE31B8"/>
    <w:rsid w:val="00AE3A32"/>
    <w:rsid w:val="00AE3EE8"/>
    <w:rsid w:val="00AE48D7"/>
    <w:rsid w:val="00AE5086"/>
    <w:rsid w:val="00AE5463"/>
    <w:rsid w:val="00AE5774"/>
    <w:rsid w:val="00AE5A9E"/>
    <w:rsid w:val="00AE5C94"/>
    <w:rsid w:val="00AE5CBE"/>
    <w:rsid w:val="00AE5E6B"/>
    <w:rsid w:val="00AE60C6"/>
    <w:rsid w:val="00AE6AAF"/>
    <w:rsid w:val="00AE6B04"/>
    <w:rsid w:val="00AE6CF1"/>
    <w:rsid w:val="00AE6F9E"/>
    <w:rsid w:val="00AE78B8"/>
    <w:rsid w:val="00AE79B5"/>
    <w:rsid w:val="00AE7DB5"/>
    <w:rsid w:val="00AF11A1"/>
    <w:rsid w:val="00AF15F5"/>
    <w:rsid w:val="00AF1FB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6F60"/>
    <w:rsid w:val="00AF7A10"/>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0A1B"/>
    <w:rsid w:val="00B11597"/>
    <w:rsid w:val="00B128D7"/>
    <w:rsid w:val="00B12AE8"/>
    <w:rsid w:val="00B12D6A"/>
    <w:rsid w:val="00B13B21"/>
    <w:rsid w:val="00B13C89"/>
    <w:rsid w:val="00B1418D"/>
    <w:rsid w:val="00B14745"/>
    <w:rsid w:val="00B14828"/>
    <w:rsid w:val="00B14EF7"/>
    <w:rsid w:val="00B165FB"/>
    <w:rsid w:val="00B17744"/>
    <w:rsid w:val="00B17CF3"/>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701"/>
    <w:rsid w:val="00B22DAF"/>
    <w:rsid w:val="00B22E28"/>
    <w:rsid w:val="00B23059"/>
    <w:rsid w:val="00B231EF"/>
    <w:rsid w:val="00B236A8"/>
    <w:rsid w:val="00B23BFE"/>
    <w:rsid w:val="00B23D70"/>
    <w:rsid w:val="00B241AB"/>
    <w:rsid w:val="00B24E9A"/>
    <w:rsid w:val="00B2572F"/>
    <w:rsid w:val="00B2595B"/>
    <w:rsid w:val="00B25B31"/>
    <w:rsid w:val="00B25C96"/>
    <w:rsid w:val="00B25D53"/>
    <w:rsid w:val="00B25F49"/>
    <w:rsid w:val="00B26151"/>
    <w:rsid w:val="00B26327"/>
    <w:rsid w:val="00B2699C"/>
    <w:rsid w:val="00B26BF3"/>
    <w:rsid w:val="00B274E7"/>
    <w:rsid w:val="00B27515"/>
    <w:rsid w:val="00B276BA"/>
    <w:rsid w:val="00B27991"/>
    <w:rsid w:val="00B27D77"/>
    <w:rsid w:val="00B27DDD"/>
    <w:rsid w:val="00B30109"/>
    <w:rsid w:val="00B30B68"/>
    <w:rsid w:val="00B3136E"/>
    <w:rsid w:val="00B3173C"/>
    <w:rsid w:val="00B320B5"/>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71D"/>
    <w:rsid w:val="00B409AF"/>
    <w:rsid w:val="00B40E21"/>
    <w:rsid w:val="00B41273"/>
    <w:rsid w:val="00B41382"/>
    <w:rsid w:val="00B413BD"/>
    <w:rsid w:val="00B416B2"/>
    <w:rsid w:val="00B418FD"/>
    <w:rsid w:val="00B423EC"/>
    <w:rsid w:val="00B432A5"/>
    <w:rsid w:val="00B43C86"/>
    <w:rsid w:val="00B44238"/>
    <w:rsid w:val="00B4517E"/>
    <w:rsid w:val="00B45A3A"/>
    <w:rsid w:val="00B45C90"/>
    <w:rsid w:val="00B45D55"/>
    <w:rsid w:val="00B46047"/>
    <w:rsid w:val="00B46E9D"/>
    <w:rsid w:val="00B47A3B"/>
    <w:rsid w:val="00B47F98"/>
    <w:rsid w:val="00B509FF"/>
    <w:rsid w:val="00B5194E"/>
    <w:rsid w:val="00B5226E"/>
    <w:rsid w:val="00B5228E"/>
    <w:rsid w:val="00B53267"/>
    <w:rsid w:val="00B53578"/>
    <w:rsid w:val="00B539D0"/>
    <w:rsid w:val="00B53DBF"/>
    <w:rsid w:val="00B5471A"/>
    <w:rsid w:val="00B5482C"/>
    <w:rsid w:val="00B54954"/>
    <w:rsid w:val="00B54A02"/>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5A0"/>
    <w:rsid w:val="00B64F9D"/>
    <w:rsid w:val="00B652D1"/>
    <w:rsid w:val="00B654AA"/>
    <w:rsid w:val="00B65AC5"/>
    <w:rsid w:val="00B66188"/>
    <w:rsid w:val="00B66766"/>
    <w:rsid w:val="00B66EC0"/>
    <w:rsid w:val="00B678F5"/>
    <w:rsid w:val="00B67980"/>
    <w:rsid w:val="00B70E4C"/>
    <w:rsid w:val="00B70EC3"/>
    <w:rsid w:val="00B712A1"/>
    <w:rsid w:val="00B7198A"/>
    <w:rsid w:val="00B72124"/>
    <w:rsid w:val="00B72140"/>
    <w:rsid w:val="00B72347"/>
    <w:rsid w:val="00B7272A"/>
    <w:rsid w:val="00B72B51"/>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7E4"/>
    <w:rsid w:val="00B778AA"/>
    <w:rsid w:val="00B8000C"/>
    <w:rsid w:val="00B804BC"/>
    <w:rsid w:val="00B806A3"/>
    <w:rsid w:val="00B81794"/>
    <w:rsid w:val="00B81C8B"/>
    <w:rsid w:val="00B81F52"/>
    <w:rsid w:val="00B829A4"/>
    <w:rsid w:val="00B82CA7"/>
    <w:rsid w:val="00B82F31"/>
    <w:rsid w:val="00B82F45"/>
    <w:rsid w:val="00B8348B"/>
    <w:rsid w:val="00B83BEB"/>
    <w:rsid w:val="00B83E5F"/>
    <w:rsid w:val="00B84464"/>
    <w:rsid w:val="00B84597"/>
    <w:rsid w:val="00B845E3"/>
    <w:rsid w:val="00B852B5"/>
    <w:rsid w:val="00B857C3"/>
    <w:rsid w:val="00B85E92"/>
    <w:rsid w:val="00B86269"/>
    <w:rsid w:val="00B86881"/>
    <w:rsid w:val="00B872BE"/>
    <w:rsid w:val="00B87D33"/>
    <w:rsid w:val="00B87E67"/>
    <w:rsid w:val="00B90898"/>
    <w:rsid w:val="00B909B0"/>
    <w:rsid w:val="00B90B7A"/>
    <w:rsid w:val="00B91454"/>
    <w:rsid w:val="00B916B2"/>
    <w:rsid w:val="00B918A2"/>
    <w:rsid w:val="00B92633"/>
    <w:rsid w:val="00B92B00"/>
    <w:rsid w:val="00B92BD1"/>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151"/>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F15"/>
    <w:rsid w:val="00BA4D5A"/>
    <w:rsid w:val="00BA4DAB"/>
    <w:rsid w:val="00BA5CC7"/>
    <w:rsid w:val="00BA5D55"/>
    <w:rsid w:val="00BA614A"/>
    <w:rsid w:val="00BA61D2"/>
    <w:rsid w:val="00BA6295"/>
    <w:rsid w:val="00BA648E"/>
    <w:rsid w:val="00BA687D"/>
    <w:rsid w:val="00BA68AC"/>
    <w:rsid w:val="00BA7B3D"/>
    <w:rsid w:val="00BB03B5"/>
    <w:rsid w:val="00BB073C"/>
    <w:rsid w:val="00BB09C2"/>
    <w:rsid w:val="00BB0E3E"/>
    <w:rsid w:val="00BB1675"/>
    <w:rsid w:val="00BB176E"/>
    <w:rsid w:val="00BB1770"/>
    <w:rsid w:val="00BB1E35"/>
    <w:rsid w:val="00BB23A0"/>
    <w:rsid w:val="00BB247D"/>
    <w:rsid w:val="00BB24E4"/>
    <w:rsid w:val="00BB27D6"/>
    <w:rsid w:val="00BB288D"/>
    <w:rsid w:val="00BB3CF1"/>
    <w:rsid w:val="00BB3E14"/>
    <w:rsid w:val="00BB41CD"/>
    <w:rsid w:val="00BB46FD"/>
    <w:rsid w:val="00BB4870"/>
    <w:rsid w:val="00BB4A68"/>
    <w:rsid w:val="00BB4D50"/>
    <w:rsid w:val="00BB5E43"/>
    <w:rsid w:val="00BB6244"/>
    <w:rsid w:val="00BB638F"/>
    <w:rsid w:val="00BB678D"/>
    <w:rsid w:val="00BB697E"/>
    <w:rsid w:val="00BB6BE8"/>
    <w:rsid w:val="00BB6D0F"/>
    <w:rsid w:val="00BB6E3B"/>
    <w:rsid w:val="00BB7522"/>
    <w:rsid w:val="00BB75D8"/>
    <w:rsid w:val="00BB7693"/>
    <w:rsid w:val="00BB7F63"/>
    <w:rsid w:val="00BC098C"/>
    <w:rsid w:val="00BC09B9"/>
    <w:rsid w:val="00BC0B3D"/>
    <w:rsid w:val="00BC0C83"/>
    <w:rsid w:val="00BC0EB0"/>
    <w:rsid w:val="00BC1209"/>
    <w:rsid w:val="00BC25C1"/>
    <w:rsid w:val="00BC279E"/>
    <w:rsid w:val="00BC2E2D"/>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716"/>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1914"/>
    <w:rsid w:val="00BE2082"/>
    <w:rsid w:val="00BE22CC"/>
    <w:rsid w:val="00BE22E0"/>
    <w:rsid w:val="00BE29D6"/>
    <w:rsid w:val="00BE2F32"/>
    <w:rsid w:val="00BE3383"/>
    <w:rsid w:val="00BE34E8"/>
    <w:rsid w:val="00BE3DBC"/>
    <w:rsid w:val="00BE3F08"/>
    <w:rsid w:val="00BE4391"/>
    <w:rsid w:val="00BE4897"/>
    <w:rsid w:val="00BE4B1B"/>
    <w:rsid w:val="00BE4DB0"/>
    <w:rsid w:val="00BE51E6"/>
    <w:rsid w:val="00BE5401"/>
    <w:rsid w:val="00BE63AB"/>
    <w:rsid w:val="00BE63BD"/>
    <w:rsid w:val="00BE6914"/>
    <w:rsid w:val="00BE7F04"/>
    <w:rsid w:val="00BF0449"/>
    <w:rsid w:val="00BF0A47"/>
    <w:rsid w:val="00BF117A"/>
    <w:rsid w:val="00BF28EB"/>
    <w:rsid w:val="00BF2BFC"/>
    <w:rsid w:val="00BF3884"/>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717"/>
    <w:rsid w:val="00C02C0A"/>
    <w:rsid w:val="00C0369B"/>
    <w:rsid w:val="00C036B6"/>
    <w:rsid w:val="00C045C1"/>
    <w:rsid w:val="00C04709"/>
    <w:rsid w:val="00C04A67"/>
    <w:rsid w:val="00C05053"/>
    <w:rsid w:val="00C0508A"/>
    <w:rsid w:val="00C052AD"/>
    <w:rsid w:val="00C06121"/>
    <w:rsid w:val="00C06553"/>
    <w:rsid w:val="00C067B5"/>
    <w:rsid w:val="00C06C37"/>
    <w:rsid w:val="00C06C85"/>
    <w:rsid w:val="00C074B7"/>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1F6"/>
    <w:rsid w:val="00C23E40"/>
    <w:rsid w:val="00C242E7"/>
    <w:rsid w:val="00C24AA5"/>
    <w:rsid w:val="00C24DDB"/>
    <w:rsid w:val="00C25CBB"/>
    <w:rsid w:val="00C25E2F"/>
    <w:rsid w:val="00C260C6"/>
    <w:rsid w:val="00C26101"/>
    <w:rsid w:val="00C26C8C"/>
    <w:rsid w:val="00C27295"/>
    <w:rsid w:val="00C27668"/>
    <w:rsid w:val="00C278D5"/>
    <w:rsid w:val="00C27CED"/>
    <w:rsid w:val="00C27F21"/>
    <w:rsid w:val="00C27FA9"/>
    <w:rsid w:val="00C307DE"/>
    <w:rsid w:val="00C30A27"/>
    <w:rsid w:val="00C30B0E"/>
    <w:rsid w:val="00C30E5C"/>
    <w:rsid w:val="00C31031"/>
    <w:rsid w:val="00C311EC"/>
    <w:rsid w:val="00C3226D"/>
    <w:rsid w:val="00C32323"/>
    <w:rsid w:val="00C32D2B"/>
    <w:rsid w:val="00C332D0"/>
    <w:rsid w:val="00C333CA"/>
    <w:rsid w:val="00C3463A"/>
    <w:rsid w:val="00C346C4"/>
    <w:rsid w:val="00C35199"/>
    <w:rsid w:val="00C351FB"/>
    <w:rsid w:val="00C3596D"/>
    <w:rsid w:val="00C35E39"/>
    <w:rsid w:val="00C35E4D"/>
    <w:rsid w:val="00C37376"/>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D17"/>
    <w:rsid w:val="00C43E21"/>
    <w:rsid w:val="00C46587"/>
    <w:rsid w:val="00C467F2"/>
    <w:rsid w:val="00C46A9C"/>
    <w:rsid w:val="00C46B85"/>
    <w:rsid w:val="00C46F7A"/>
    <w:rsid w:val="00C47419"/>
    <w:rsid w:val="00C47D36"/>
    <w:rsid w:val="00C47FB2"/>
    <w:rsid w:val="00C517EC"/>
    <w:rsid w:val="00C51897"/>
    <w:rsid w:val="00C52110"/>
    <w:rsid w:val="00C5220B"/>
    <w:rsid w:val="00C5265F"/>
    <w:rsid w:val="00C526B0"/>
    <w:rsid w:val="00C52BF3"/>
    <w:rsid w:val="00C52CCA"/>
    <w:rsid w:val="00C52D08"/>
    <w:rsid w:val="00C533BD"/>
    <w:rsid w:val="00C53506"/>
    <w:rsid w:val="00C5358F"/>
    <w:rsid w:val="00C541D2"/>
    <w:rsid w:val="00C54220"/>
    <w:rsid w:val="00C5464D"/>
    <w:rsid w:val="00C549FE"/>
    <w:rsid w:val="00C54C70"/>
    <w:rsid w:val="00C55308"/>
    <w:rsid w:val="00C55508"/>
    <w:rsid w:val="00C56370"/>
    <w:rsid w:val="00C571F6"/>
    <w:rsid w:val="00C5747E"/>
    <w:rsid w:val="00C5751B"/>
    <w:rsid w:val="00C5762A"/>
    <w:rsid w:val="00C60A0F"/>
    <w:rsid w:val="00C610A6"/>
    <w:rsid w:val="00C61322"/>
    <w:rsid w:val="00C615C8"/>
    <w:rsid w:val="00C62218"/>
    <w:rsid w:val="00C62580"/>
    <w:rsid w:val="00C62625"/>
    <w:rsid w:val="00C62983"/>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B29"/>
    <w:rsid w:val="00C74EBD"/>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F96"/>
    <w:rsid w:val="00C8240C"/>
    <w:rsid w:val="00C82D0D"/>
    <w:rsid w:val="00C8322F"/>
    <w:rsid w:val="00C83527"/>
    <w:rsid w:val="00C84135"/>
    <w:rsid w:val="00C843D8"/>
    <w:rsid w:val="00C84B0C"/>
    <w:rsid w:val="00C84B9D"/>
    <w:rsid w:val="00C84CF7"/>
    <w:rsid w:val="00C84ED1"/>
    <w:rsid w:val="00C851AA"/>
    <w:rsid w:val="00C85A6B"/>
    <w:rsid w:val="00C85B2C"/>
    <w:rsid w:val="00C85ED1"/>
    <w:rsid w:val="00C86592"/>
    <w:rsid w:val="00C86F09"/>
    <w:rsid w:val="00C8706E"/>
    <w:rsid w:val="00C87124"/>
    <w:rsid w:val="00C87527"/>
    <w:rsid w:val="00C8782D"/>
    <w:rsid w:val="00C87837"/>
    <w:rsid w:val="00C903AD"/>
    <w:rsid w:val="00C90460"/>
    <w:rsid w:val="00C908F3"/>
    <w:rsid w:val="00C90A9A"/>
    <w:rsid w:val="00C90BBD"/>
    <w:rsid w:val="00C90F7E"/>
    <w:rsid w:val="00C917DF"/>
    <w:rsid w:val="00C91DE7"/>
    <w:rsid w:val="00C92743"/>
    <w:rsid w:val="00C9278A"/>
    <w:rsid w:val="00C92DBC"/>
    <w:rsid w:val="00C9360A"/>
    <w:rsid w:val="00C939E3"/>
    <w:rsid w:val="00C93E4C"/>
    <w:rsid w:val="00C9431E"/>
    <w:rsid w:val="00C94E77"/>
    <w:rsid w:val="00C95B50"/>
    <w:rsid w:val="00C963F6"/>
    <w:rsid w:val="00C96481"/>
    <w:rsid w:val="00C96E72"/>
    <w:rsid w:val="00C974C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28A"/>
    <w:rsid w:val="00CA5601"/>
    <w:rsid w:val="00CA5709"/>
    <w:rsid w:val="00CA5B41"/>
    <w:rsid w:val="00CA6173"/>
    <w:rsid w:val="00CA6A11"/>
    <w:rsid w:val="00CA6C7A"/>
    <w:rsid w:val="00CA6CEA"/>
    <w:rsid w:val="00CA7532"/>
    <w:rsid w:val="00CA7AC9"/>
    <w:rsid w:val="00CB0515"/>
    <w:rsid w:val="00CB08F7"/>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0D4"/>
    <w:rsid w:val="00CB5AE5"/>
    <w:rsid w:val="00CB6181"/>
    <w:rsid w:val="00CB622C"/>
    <w:rsid w:val="00CB67CA"/>
    <w:rsid w:val="00CB68A8"/>
    <w:rsid w:val="00CB6A42"/>
    <w:rsid w:val="00CB6D30"/>
    <w:rsid w:val="00CB71B5"/>
    <w:rsid w:val="00CB7AA6"/>
    <w:rsid w:val="00CB7FB7"/>
    <w:rsid w:val="00CC026C"/>
    <w:rsid w:val="00CC08F5"/>
    <w:rsid w:val="00CC0991"/>
    <w:rsid w:val="00CC1167"/>
    <w:rsid w:val="00CC117D"/>
    <w:rsid w:val="00CC1591"/>
    <w:rsid w:val="00CC1832"/>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4D34"/>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659"/>
    <w:rsid w:val="00CD3742"/>
    <w:rsid w:val="00CD3787"/>
    <w:rsid w:val="00CD3907"/>
    <w:rsid w:val="00CD3D03"/>
    <w:rsid w:val="00CD3FD7"/>
    <w:rsid w:val="00CD4169"/>
    <w:rsid w:val="00CD41D2"/>
    <w:rsid w:val="00CD428D"/>
    <w:rsid w:val="00CD45E2"/>
    <w:rsid w:val="00CD4D4E"/>
    <w:rsid w:val="00CD5113"/>
    <w:rsid w:val="00CD5B59"/>
    <w:rsid w:val="00CD5BB6"/>
    <w:rsid w:val="00CD5BE1"/>
    <w:rsid w:val="00CD6345"/>
    <w:rsid w:val="00CD6617"/>
    <w:rsid w:val="00CD6660"/>
    <w:rsid w:val="00CD67F1"/>
    <w:rsid w:val="00CD6B95"/>
    <w:rsid w:val="00CD7394"/>
    <w:rsid w:val="00CD76B5"/>
    <w:rsid w:val="00CD7C11"/>
    <w:rsid w:val="00CD7E61"/>
    <w:rsid w:val="00CE092B"/>
    <w:rsid w:val="00CE13AF"/>
    <w:rsid w:val="00CE1669"/>
    <w:rsid w:val="00CE1A21"/>
    <w:rsid w:val="00CE1BCB"/>
    <w:rsid w:val="00CE1C3F"/>
    <w:rsid w:val="00CE24BE"/>
    <w:rsid w:val="00CE275E"/>
    <w:rsid w:val="00CE2764"/>
    <w:rsid w:val="00CE2B85"/>
    <w:rsid w:val="00CE2C01"/>
    <w:rsid w:val="00CE3AA7"/>
    <w:rsid w:val="00CE3F89"/>
    <w:rsid w:val="00CE4325"/>
    <w:rsid w:val="00CE59DF"/>
    <w:rsid w:val="00CE5DB3"/>
    <w:rsid w:val="00CE5E94"/>
    <w:rsid w:val="00CE5EB7"/>
    <w:rsid w:val="00CE64CA"/>
    <w:rsid w:val="00CE7474"/>
    <w:rsid w:val="00CE76F4"/>
    <w:rsid w:val="00CE77C0"/>
    <w:rsid w:val="00CE7A4B"/>
    <w:rsid w:val="00CF010A"/>
    <w:rsid w:val="00CF073B"/>
    <w:rsid w:val="00CF0D80"/>
    <w:rsid w:val="00CF167D"/>
    <w:rsid w:val="00CF18B0"/>
    <w:rsid w:val="00CF1EA4"/>
    <w:rsid w:val="00CF26A3"/>
    <w:rsid w:val="00CF2845"/>
    <w:rsid w:val="00CF285C"/>
    <w:rsid w:val="00CF285D"/>
    <w:rsid w:val="00CF2E7B"/>
    <w:rsid w:val="00CF2EE0"/>
    <w:rsid w:val="00CF31CC"/>
    <w:rsid w:val="00CF36DB"/>
    <w:rsid w:val="00CF3C7A"/>
    <w:rsid w:val="00CF41D4"/>
    <w:rsid w:val="00CF4B1F"/>
    <w:rsid w:val="00CF53F3"/>
    <w:rsid w:val="00CF5794"/>
    <w:rsid w:val="00CF5FDE"/>
    <w:rsid w:val="00CF63DD"/>
    <w:rsid w:val="00CF6436"/>
    <w:rsid w:val="00CF6595"/>
    <w:rsid w:val="00CF65B9"/>
    <w:rsid w:val="00CF69C5"/>
    <w:rsid w:val="00CF6A89"/>
    <w:rsid w:val="00CF6E31"/>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526"/>
    <w:rsid w:val="00D16C8C"/>
    <w:rsid w:val="00D16D28"/>
    <w:rsid w:val="00D17693"/>
    <w:rsid w:val="00D17836"/>
    <w:rsid w:val="00D17914"/>
    <w:rsid w:val="00D17CAE"/>
    <w:rsid w:val="00D200D5"/>
    <w:rsid w:val="00D2037A"/>
    <w:rsid w:val="00D205FA"/>
    <w:rsid w:val="00D2082A"/>
    <w:rsid w:val="00D20AC1"/>
    <w:rsid w:val="00D21232"/>
    <w:rsid w:val="00D21475"/>
    <w:rsid w:val="00D21CA2"/>
    <w:rsid w:val="00D21D17"/>
    <w:rsid w:val="00D21E66"/>
    <w:rsid w:val="00D221B2"/>
    <w:rsid w:val="00D228BF"/>
    <w:rsid w:val="00D2294A"/>
    <w:rsid w:val="00D22E59"/>
    <w:rsid w:val="00D22E7A"/>
    <w:rsid w:val="00D22F9B"/>
    <w:rsid w:val="00D2338E"/>
    <w:rsid w:val="00D23B04"/>
    <w:rsid w:val="00D255C3"/>
    <w:rsid w:val="00D25A46"/>
    <w:rsid w:val="00D25FDF"/>
    <w:rsid w:val="00D260CD"/>
    <w:rsid w:val="00D26312"/>
    <w:rsid w:val="00D26419"/>
    <w:rsid w:val="00D273DE"/>
    <w:rsid w:val="00D30C15"/>
    <w:rsid w:val="00D31226"/>
    <w:rsid w:val="00D31A2F"/>
    <w:rsid w:val="00D31AD6"/>
    <w:rsid w:val="00D31FEA"/>
    <w:rsid w:val="00D320AF"/>
    <w:rsid w:val="00D3265C"/>
    <w:rsid w:val="00D32B52"/>
    <w:rsid w:val="00D32F25"/>
    <w:rsid w:val="00D33802"/>
    <w:rsid w:val="00D33AEE"/>
    <w:rsid w:val="00D342C8"/>
    <w:rsid w:val="00D34525"/>
    <w:rsid w:val="00D34B7F"/>
    <w:rsid w:val="00D35A9E"/>
    <w:rsid w:val="00D35BAA"/>
    <w:rsid w:val="00D36127"/>
    <w:rsid w:val="00D36BCC"/>
    <w:rsid w:val="00D36DC5"/>
    <w:rsid w:val="00D37310"/>
    <w:rsid w:val="00D37F2B"/>
    <w:rsid w:val="00D400A9"/>
    <w:rsid w:val="00D42322"/>
    <w:rsid w:val="00D42898"/>
    <w:rsid w:val="00D42BFA"/>
    <w:rsid w:val="00D42C61"/>
    <w:rsid w:val="00D42D39"/>
    <w:rsid w:val="00D43175"/>
    <w:rsid w:val="00D43670"/>
    <w:rsid w:val="00D43A6D"/>
    <w:rsid w:val="00D44292"/>
    <w:rsid w:val="00D44462"/>
    <w:rsid w:val="00D44587"/>
    <w:rsid w:val="00D44648"/>
    <w:rsid w:val="00D448E1"/>
    <w:rsid w:val="00D453E9"/>
    <w:rsid w:val="00D45C25"/>
    <w:rsid w:val="00D45D35"/>
    <w:rsid w:val="00D462BD"/>
    <w:rsid w:val="00D462CC"/>
    <w:rsid w:val="00D4632E"/>
    <w:rsid w:val="00D470FB"/>
    <w:rsid w:val="00D4723F"/>
    <w:rsid w:val="00D47564"/>
    <w:rsid w:val="00D47D25"/>
    <w:rsid w:val="00D50013"/>
    <w:rsid w:val="00D50269"/>
    <w:rsid w:val="00D50660"/>
    <w:rsid w:val="00D50DAF"/>
    <w:rsid w:val="00D50EE4"/>
    <w:rsid w:val="00D513BC"/>
    <w:rsid w:val="00D513C6"/>
    <w:rsid w:val="00D51A85"/>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3F8"/>
    <w:rsid w:val="00D618A5"/>
    <w:rsid w:val="00D6259A"/>
    <w:rsid w:val="00D62B51"/>
    <w:rsid w:val="00D63177"/>
    <w:rsid w:val="00D632A0"/>
    <w:rsid w:val="00D63479"/>
    <w:rsid w:val="00D634D6"/>
    <w:rsid w:val="00D64ACA"/>
    <w:rsid w:val="00D65150"/>
    <w:rsid w:val="00D6534E"/>
    <w:rsid w:val="00D65603"/>
    <w:rsid w:val="00D6562B"/>
    <w:rsid w:val="00D658AE"/>
    <w:rsid w:val="00D658D6"/>
    <w:rsid w:val="00D66558"/>
    <w:rsid w:val="00D6664A"/>
    <w:rsid w:val="00D669DA"/>
    <w:rsid w:val="00D6761B"/>
    <w:rsid w:val="00D67D80"/>
    <w:rsid w:val="00D70796"/>
    <w:rsid w:val="00D70CE5"/>
    <w:rsid w:val="00D70DE9"/>
    <w:rsid w:val="00D714BF"/>
    <w:rsid w:val="00D71593"/>
    <w:rsid w:val="00D71689"/>
    <w:rsid w:val="00D717A6"/>
    <w:rsid w:val="00D71853"/>
    <w:rsid w:val="00D71D27"/>
    <w:rsid w:val="00D7244E"/>
    <w:rsid w:val="00D72583"/>
    <w:rsid w:val="00D7272B"/>
    <w:rsid w:val="00D72C70"/>
    <w:rsid w:val="00D72D30"/>
    <w:rsid w:val="00D7361F"/>
    <w:rsid w:val="00D737FD"/>
    <w:rsid w:val="00D73D91"/>
    <w:rsid w:val="00D73E41"/>
    <w:rsid w:val="00D742E1"/>
    <w:rsid w:val="00D744C7"/>
    <w:rsid w:val="00D747F9"/>
    <w:rsid w:val="00D74AC4"/>
    <w:rsid w:val="00D74FBA"/>
    <w:rsid w:val="00D750FB"/>
    <w:rsid w:val="00D75151"/>
    <w:rsid w:val="00D75847"/>
    <w:rsid w:val="00D75947"/>
    <w:rsid w:val="00D75EAB"/>
    <w:rsid w:val="00D76340"/>
    <w:rsid w:val="00D76A05"/>
    <w:rsid w:val="00D772E3"/>
    <w:rsid w:val="00D77561"/>
    <w:rsid w:val="00D77692"/>
    <w:rsid w:val="00D77839"/>
    <w:rsid w:val="00D80A56"/>
    <w:rsid w:val="00D80A83"/>
    <w:rsid w:val="00D80B84"/>
    <w:rsid w:val="00D80E7C"/>
    <w:rsid w:val="00D80E7F"/>
    <w:rsid w:val="00D80E9D"/>
    <w:rsid w:val="00D81484"/>
    <w:rsid w:val="00D8201F"/>
    <w:rsid w:val="00D822C2"/>
    <w:rsid w:val="00D82627"/>
    <w:rsid w:val="00D82889"/>
    <w:rsid w:val="00D830FE"/>
    <w:rsid w:val="00D8324C"/>
    <w:rsid w:val="00D83333"/>
    <w:rsid w:val="00D83AE3"/>
    <w:rsid w:val="00D83FDD"/>
    <w:rsid w:val="00D8426C"/>
    <w:rsid w:val="00D84977"/>
    <w:rsid w:val="00D850D1"/>
    <w:rsid w:val="00D8584A"/>
    <w:rsid w:val="00D85CD8"/>
    <w:rsid w:val="00D8662D"/>
    <w:rsid w:val="00D8720A"/>
    <w:rsid w:val="00D873C3"/>
    <w:rsid w:val="00D90931"/>
    <w:rsid w:val="00D90E35"/>
    <w:rsid w:val="00D91130"/>
    <w:rsid w:val="00D91409"/>
    <w:rsid w:val="00D9152D"/>
    <w:rsid w:val="00D91587"/>
    <w:rsid w:val="00D9169D"/>
    <w:rsid w:val="00D9187B"/>
    <w:rsid w:val="00D91DB5"/>
    <w:rsid w:val="00D93592"/>
    <w:rsid w:val="00D936FB"/>
    <w:rsid w:val="00D937EB"/>
    <w:rsid w:val="00D93A6E"/>
    <w:rsid w:val="00D9422C"/>
    <w:rsid w:val="00D9497B"/>
    <w:rsid w:val="00D95116"/>
    <w:rsid w:val="00D968A2"/>
    <w:rsid w:val="00D969F9"/>
    <w:rsid w:val="00D96A0C"/>
    <w:rsid w:val="00D96ED7"/>
    <w:rsid w:val="00D97A20"/>
    <w:rsid w:val="00DA03E5"/>
    <w:rsid w:val="00DA0EA4"/>
    <w:rsid w:val="00DA0EF4"/>
    <w:rsid w:val="00DA15A4"/>
    <w:rsid w:val="00DA193B"/>
    <w:rsid w:val="00DA1CA9"/>
    <w:rsid w:val="00DA23B5"/>
    <w:rsid w:val="00DA3137"/>
    <w:rsid w:val="00DA3629"/>
    <w:rsid w:val="00DA37BB"/>
    <w:rsid w:val="00DA3C5D"/>
    <w:rsid w:val="00DA3DE5"/>
    <w:rsid w:val="00DA3E45"/>
    <w:rsid w:val="00DA40EC"/>
    <w:rsid w:val="00DA4309"/>
    <w:rsid w:val="00DA4A98"/>
    <w:rsid w:val="00DA4E1B"/>
    <w:rsid w:val="00DA532E"/>
    <w:rsid w:val="00DA565E"/>
    <w:rsid w:val="00DA58B8"/>
    <w:rsid w:val="00DA5E7E"/>
    <w:rsid w:val="00DA6853"/>
    <w:rsid w:val="00DA6BD7"/>
    <w:rsid w:val="00DA779D"/>
    <w:rsid w:val="00DA7834"/>
    <w:rsid w:val="00DB0246"/>
    <w:rsid w:val="00DB02B0"/>
    <w:rsid w:val="00DB03CC"/>
    <w:rsid w:val="00DB11B1"/>
    <w:rsid w:val="00DB19E8"/>
    <w:rsid w:val="00DB2462"/>
    <w:rsid w:val="00DB2E53"/>
    <w:rsid w:val="00DB2FC2"/>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0FDF"/>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D39"/>
    <w:rsid w:val="00DD68D5"/>
    <w:rsid w:val="00DD71CD"/>
    <w:rsid w:val="00DD779D"/>
    <w:rsid w:val="00DD78A5"/>
    <w:rsid w:val="00DD79C6"/>
    <w:rsid w:val="00DD7F58"/>
    <w:rsid w:val="00DE026C"/>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AE3"/>
    <w:rsid w:val="00E03C27"/>
    <w:rsid w:val="00E03CCB"/>
    <w:rsid w:val="00E03E6C"/>
    <w:rsid w:val="00E045FA"/>
    <w:rsid w:val="00E04A2B"/>
    <w:rsid w:val="00E04AA5"/>
    <w:rsid w:val="00E04D6B"/>
    <w:rsid w:val="00E0573F"/>
    <w:rsid w:val="00E0598C"/>
    <w:rsid w:val="00E05B88"/>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618"/>
    <w:rsid w:val="00E11966"/>
    <w:rsid w:val="00E11B37"/>
    <w:rsid w:val="00E12206"/>
    <w:rsid w:val="00E12B3B"/>
    <w:rsid w:val="00E12E73"/>
    <w:rsid w:val="00E130B5"/>
    <w:rsid w:val="00E13333"/>
    <w:rsid w:val="00E13CE9"/>
    <w:rsid w:val="00E14ACF"/>
    <w:rsid w:val="00E1538E"/>
    <w:rsid w:val="00E1543D"/>
    <w:rsid w:val="00E154A8"/>
    <w:rsid w:val="00E159CE"/>
    <w:rsid w:val="00E15A52"/>
    <w:rsid w:val="00E15E63"/>
    <w:rsid w:val="00E15EA2"/>
    <w:rsid w:val="00E15EE8"/>
    <w:rsid w:val="00E1689F"/>
    <w:rsid w:val="00E16CAC"/>
    <w:rsid w:val="00E17789"/>
    <w:rsid w:val="00E17D05"/>
    <w:rsid w:val="00E17D20"/>
    <w:rsid w:val="00E2017B"/>
    <w:rsid w:val="00E201A1"/>
    <w:rsid w:val="00E201F2"/>
    <w:rsid w:val="00E206F2"/>
    <w:rsid w:val="00E21CBB"/>
    <w:rsid w:val="00E21FA1"/>
    <w:rsid w:val="00E22FE3"/>
    <w:rsid w:val="00E23959"/>
    <w:rsid w:val="00E23AD6"/>
    <w:rsid w:val="00E24634"/>
    <w:rsid w:val="00E246DB"/>
    <w:rsid w:val="00E24884"/>
    <w:rsid w:val="00E249EA"/>
    <w:rsid w:val="00E25241"/>
    <w:rsid w:val="00E255A5"/>
    <w:rsid w:val="00E258CC"/>
    <w:rsid w:val="00E26164"/>
    <w:rsid w:val="00E26676"/>
    <w:rsid w:val="00E277E7"/>
    <w:rsid w:val="00E2797A"/>
    <w:rsid w:val="00E30460"/>
    <w:rsid w:val="00E3082D"/>
    <w:rsid w:val="00E30ABC"/>
    <w:rsid w:val="00E31E1A"/>
    <w:rsid w:val="00E31E70"/>
    <w:rsid w:val="00E31F40"/>
    <w:rsid w:val="00E32F11"/>
    <w:rsid w:val="00E33C5A"/>
    <w:rsid w:val="00E33CB9"/>
    <w:rsid w:val="00E343BD"/>
    <w:rsid w:val="00E34F16"/>
    <w:rsid w:val="00E35946"/>
    <w:rsid w:val="00E35A26"/>
    <w:rsid w:val="00E36388"/>
    <w:rsid w:val="00E36B2F"/>
    <w:rsid w:val="00E37023"/>
    <w:rsid w:val="00E37123"/>
    <w:rsid w:val="00E37192"/>
    <w:rsid w:val="00E377D8"/>
    <w:rsid w:val="00E37F0C"/>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0F59"/>
    <w:rsid w:val="00E514E6"/>
    <w:rsid w:val="00E517C8"/>
    <w:rsid w:val="00E51893"/>
    <w:rsid w:val="00E528AB"/>
    <w:rsid w:val="00E52A4B"/>
    <w:rsid w:val="00E53078"/>
    <w:rsid w:val="00E532BD"/>
    <w:rsid w:val="00E53533"/>
    <w:rsid w:val="00E53577"/>
    <w:rsid w:val="00E53C5E"/>
    <w:rsid w:val="00E54031"/>
    <w:rsid w:val="00E5448C"/>
    <w:rsid w:val="00E5470D"/>
    <w:rsid w:val="00E556AF"/>
    <w:rsid w:val="00E558AA"/>
    <w:rsid w:val="00E55E0C"/>
    <w:rsid w:val="00E56DE4"/>
    <w:rsid w:val="00E56F5F"/>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0C64"/>
    <w:rsid w:val="00E719D7"/>
    <w:rsid w:val="00E721DC"/>
    <w:rsid w:val="00E72C3C"/>
    <w:rsid w:val="00E7318B"/>
    <w:rsid w:val="00E73769"/>
    <w:rsid w:val="00E73BE2"/>
    <w:rsid w:val="00E73C0F"/>
    <w:rsid w:val="00E73F4C"/>
    <w:rsid w:val="00E742B9"/>
    <w:rsid w:val="00E742EE"/>
    <w:rsid w:val="00E7436D"/>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1D63"/>
    <w:rsid w:val="00E82948"/>
    <w:rsid w:val="00E82FA1"/>
    <w:rsid w:val="00E83311"/>
    <w:rsid w:val="00E8344A"/>
    <w:rsid w:val="00E8364B"/>
    <w:rsid w:val="00E83797"/>
    <w:rsid w:val="00E83905"/>
    <w:rsid w:val="00E83C5F"/>
    <w:rsid w:val="00E848B2"/>
    <w:rsid w:val="00E848F3"/>
    <w:rsid w:val="00E84B8C"/>
    <w:rsid w:val="00E84BF5"/>
    <w:rsid w:val="00E851AB"/>
    <w:rsid w:val="00E854FB"/>
    <w:rsid w:val="00E85863"/>
    <w:rsid w:val="00E85D98"/>
    <w:rsid w:val="00E85F13"/>
    <w:rsid w:val="00E866EA"/>
    <w:rsid w:val="00E86AB0"/>
    <w:rsid w:val="00E86AE1"/>
    <w:rsid w:val="00E875A4"/>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A7B"/>
    <w:rsid w:val="00EA1DE9"/>
    <w:rsid w:val="00EA22B3"/>
    <w:rsid w:val="00EA2539"/>
    <w:rsid w:val="00EA33A7"/>
    <w:rsid w:val="00EA3BF9"/>
    <w:rsid w:val="00EA3F7D"/>
    <w:rsid w:val="00EA4A7A"/>
    <w:rsid w:val="00EA544B"/>
    <w:rsid w:val="00EA548A"/>
    <w:rsid w:val="00EA582E"/>
    <w:rsid w:val="00EA5BD5"/>
    <w:rsid w:val="00EA6358"/>
    <w:rsid w:val="00EA644A"/>
    <w:rsid w:val="00EA6659"/>
    <w:rsid w:val="00EA6788"/>
    <w:rsid w:val="00EA6E0A"/>
    <w:rsid w:val="00EA6E0C"/>
    <w:rsid w:val="00EA7106"/>
    <w:rsid w:val="00EA7581"/>
    <w:rsid w:val="00EA769D"/>
    <w:rsid w:val="00EB0019"/>
    <w:rsid w:val="00EB0083"/>
    <w:rsid w:val="00EB019E"/>
    <w:rsid w:val="00EB02B9"/>
    <w:rsid w:val="00EB073A"/>
    <w:rsid w:val="00EB0DA8"/>
    <w:rsid w:val="00EB0F16"/>
    <w:rsid w:val="00EB1B3C"/>
    <w:rsid w:val="00EB21F4"/>
    <w:rsid w:val="00EB3056"/>
    <w:rsid w:val="00EB33EC"/>
    <w:rsid w:val="00EB3778"/>
    <w:rsid w:val="00EB3C09"/>
    <w:rsid w:val="00EB420B"/>
    <w:rsid w:val="00EB43BD"/>
    <w:rsid w:val="00EB484B"/>
    <w:rsid w:val="00EB4C2D"/>
    <w:rsid w:val="00EB5B06"/>
    <w:rsid w:val="00EB5C05"/>
    <w:rsid w:val="00EB6222"/>
    <w:rsid w:val="00EB668F"/>
    <w:rsid w:val="00EB6EEC"/>
    <w:rsid w:val="00EB7264"/>
    <w:rsid w:val="00EB793A"/>
    <w:rsid w:val="00EC0A1E"/>
    <w:rsid w:val="00EC0C2B"/>
    <w:rsid w:val="00EC138F"/>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27A0"/>
    <w:rsid w:val="00ED284B"/>
    <w:rsid w:val="00ED325F"/>
    <w:rsid w:val="00ED33CC"/>
    <w:rsid w:val="00ED349C"/>
    <w:rsid w:val="00ED3571"/>
    <w:rsid w:val="00ED3671"/>
    <w:rsid w:val="00ED414A"/>
    <w:rsid w:val="00ED444D"/>
    <w:rsid w:val="00ED5874"/>
    <w:rsid w:val="00ED5C02"/>
    <w:rsid w:val="00ED5E14"/>
    <w:rsid w:val="00ED67BD"/>
    <w:rsid w:val="00ED6E37"/>
    <w:rsid w:val="00ED6EAD"/>
    <w:rsid w:val="00ED6EC5"/>
    <w:rsid w:val="00ED71A0"/>
    <w:rsid w:val="00ED7522"/>
    <w:rsid w:val="00ED7FD6"/>
    <w:rsid w:val="00EE076E"/>
    <w:rsid w:val="00EE07FF"/>
    <w:rsid w:val="00EE0950"/>
    <w:rsid w:val="00EE1502"/>
    <w:rsid w:val="00EE2414"/>
    <w:rsid w:val="00EE249C"/>
    <w:rsid w:val="00EE31C0"/>
    <w:rsid w:val="00EE38E7"/>
    <w:rsid w:val="00EE4570"/>
    <w:rsid w:val="00EE4652"/>
    <w:rsid w:val="00EE5452"/>
    <w:rsid w:val="00EE56F2"/>
    <w:rsid w:val="00EE62EA"/>
    <w:rsid w:val="00EE6981"/>
    <w:rsid w:val="00EE6C71"/>
    <w:rsid w:val="00EF028B"/>
    <w:rsid w:val="00EF101F"/>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334"/>
    <w:rsid w:val="00F044B5"/>
    <w:rsid w:val="00F04677"/>
    <w:rsid w:val="00F046FE"/>
    <w:rsid w:val="00F04846"/>
    <w:rsid w:val="00F04D2A"/>
    <w:rsid w:val="00F053F2"/>
    <w:rsid w:val="00F05724"/>
    <w:rsid w:val="00F05C8D"/>
    <w:rsid w:val="00F05F8A"/>
    <w:rsid w:val="00F0641A"/>
    <w:rsid w:val="00F066C6"/>
    <w:rsid w:val="00F06B3C"/>
    <w:rsid w:val="00F06C41"/>
    <w:rsid w:val="00F07195"/>
    <w:rsid w:val="00F07720"/>
    <w:rsid w:val="00F077AB"/>
    <w:rsid w:val="00F079C2"/>
    <w:rsid w:val="00F07B6F"/>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6A"/>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880"/>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0FBC"/>
    <w:rsid w:val="00F31209"/>
    <w:rsid w:val="00F31521"/>
    <w:rsid w:val="00F31692"/>
    <w:rsid w:val="00F31B07"/>
    <w:rsid w:val="00F31CB2"/>
    <w:rsid w:val="00F31EC6"/>
    <w:rsid w:val="00F326B6"/>
    <w:rsid w:val="00F32C8F"/>
    <w:rsid w:val="00F32E41"/>
    <w:rsid w:val="00F334DC"/>
    <w:rsid w:val="00F3391E"/>
    <w:rsid w:val="00F33D5B"/>
    <w:rsid w:val="00F33F69"/>
    <w:rsid w:val="00F34599"/>
    <w:rsid w:val="00F345D2"/>
    <w:rsid w:val="00F346B9"/>
    <w:rsid w:val="00F349CB"/>
    <w:rsid w:val="00F34A38"/>
    <w:rsid w:val="00F3516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582"/>
    <w:rsid w:val="00F40694"/>
    <w:rsid w:val="00F40EB0"/>
    <w:rsid w:val="00F42382"/>
    <w:rsid w:val="00F428CA"/>
    <w:rsid w:val="00F42BC0"/>
    <w:rsid w:val="00F42C10"/>
    <w:rsid w:val="00F42D67"/>
    <w:rsid w:val="00F42FEF"/>
    <w:rsid w:val="00F437E7"/>
    <w:rsid w:val="00F43CA6"/>
    <w:rsid w:val="00F43E39"/>
    <w:rsid w:val="00F4423D"/>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6C8"/>
    <w:rsid w:val="00F5097D"/>
    <w:rsid w:val="00F50A34"/>
    <w:rsid w:val="00F50C63"/>
    <w:rsid w:val="00F50F32"/>
    <w:rsid w:val="00F5110D"/>
    <w:rsid w:val="00F51233"/>
    <w:rsid w:val="00F51590"/>
    <w:rsid w:val="00F5187D"/>
    <w:rsid w:val="00F51A53"/>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6F8B"/>
    <w:rsid w:val="00F577C7"/>
    <w:rsid w:val="00F57822"/>
    <w:rsid w:val="00F60331"/>
    <w:rsid w:val="00F60361"/>
    <w:rsid w:val="00F608BC"/>
    <w:rsid w:val="00F609D9"/>
    <w:rsid w:val="00F6156D"/>
    <w:rsid w:val="00F61A66"/>
    <w:rsid w:val="00F61E68"/>
    <w:rsid w:val="00F6202E"/>
    <w:rsid w:val="00F626E3"/>
    <w:rsid w:val="00F6273F"/>
    <w:rsid w:val="00F62A1B"/>
    <w:rsid w:val="00F62B53"/>
    <w:rsid w:val="00F62CBF"/>
    <w:rsid w:val="00F632F7"/>
    <w:rsid w:val="00F6380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63D"/>
    <w:rsid w:val="00F71F9A"/>
    <w:rsid w:val="00F7212C"/>
    <w:rsid w:val="00F724EA"/>
    <w:rsid w:val="00F73050"/>
    <w:rsid w:val="00F734A5"/>
    <w:rsid w:val="00F73948"/>
    <w:rsid w:val="00F739C8"/>
    <w:rsid w:val="00F73D24"/>
    <w:rsid w:val="00F74378"/>
    <w:rsid w:val="00F74642"/>
    <w:rsid w:val="00F74897"/>
    <w:rsid w:val="00F75FF6"/>
    <w:rsid w:val="00F76803"/>
    <w:rsid w:val="00F7689F"/>
    <w:rsid w:val="00F7697F"/>
    <w:rsid w:val="00F771AB"/>
    <w:rsid w:val="00F772C2"/>
    <w:rsid w:val="00F77AEC"/>
    <w:rsid w:val="00F81119"/>
    <w:rsid w:val="00F8185F"/>
    <w:rsid w:val="00F81908"/>
    <w:rsid w:val="00F82760"/>
    <w:rsid w:val="00F83639"/>
    <w:rsid w:val="00F8374B"/>
    <w:rsid w:val="00F83DDB"/>
    <w:rsid w:val="00F84499"/>
    <w:rsid w:val="00F848FF"/>
    <w:rsid w:val="00F84965"/>
    <w:rsid w:val="00F85299"/>
    <w:rsid w:val="00F85976"/>
    <w:rsid w:val="00F859E5"/>
    <w:rsid w:val="00F8626E"/>
    <w:rsid w:val="00F868BA"/>
    <w:rsid w:val="00F869B6"/>
    <w:rsid w:val="00F86A2A"/>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0BE"/>
    <w:rsid w:val="00F92264"/>
    <w:rsid w:val="00F924B3"/>
    <w:rsid w:val="00F925F8"/>
    <w:rsid w:val="00F928DB"/>
    <w:rsid w:val="00F9317C"/>
    <w:rsid w:val="00F935E0"/>
    <w:rsid w:val="00F937D3"/>
    <w:rsid w:val="00F94113"/>
    <w:rsid w:val="00F9451B"/>
    <w:rsid w:val="00F95214"/>
    <w:rsid w:val="00F9528C"/>
    <w:rsid w:val="00F95391"/>
    <w:rsid w:val="00F95826"/>
    <w:rsid w:val="00F958A1"/>
    <w:rsid w:val="00F95A6C"/>
    <w:rsid w:val="00F9714B"/>
    <w:rsid w:val="00F971D4"/>
    <w:rsid w:val="00F97461"/>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50F"/>
    <w:rsid w:val="00FB0623"/>
    <w:rsid w:val="00FB06B4"/>
    <w:rsid w:val="00FB06D0"/>
    <w:rsid w:val="00FB1090"/>
    <w:rsid w:val="00FB1A91"/>
    <w:rsid w:val="00FB1ABD"/>
    <w:rsid w:val="00FB241F"/>
    <w:rsid w:val="00FB2779"/>
    <w:rsid w:val="00FB3A04"/>
    <w:rsid w:val="00FB3A69"/>
    <w:rsid w:val="00FB4096"/>
    <w:rsid w:val="00FB6560"/>
    <w:rsid w:val="00FB6682"/>
    <w:rsid w:val="00FB6820"/>
    <w:rsid w:val="00FB6CE4"/>
    <w:rsid w:val="00FB6E1F"/>
    <w:rsid w:val="00FB7248"/>
    <w:rsid w:val="00FB73D2"/>
    <w:rsid w:val="00FB75B5"/>
    <w:rsid w:val="00FB7637"/>
    <w:rsid w:val="00FB7ABD"/>
    <w:rsid w:val="00FB7E90"/>
    <w:rsid w:val="00FB7F0D"/>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E42"/>
    <w:rsid w:val="00FC7F43"/>
    <w:rsid w:val="00FD0282"/>
    <w:rsid w:val="00FD02DD"/>
    <w:rsid w:val="00FD069B"/>
    <w:rsid w:val="00FD08CC"/>
    <w:rsid w:val="00FD09D0"/>
    <w:rsid w:val="00FD0A7E"/>
    <w:rsid w:val="00FD0AAD"/>
    <w:rsid w:val="00FD1C4C"/>
    <w:rsid w:val="00FD260C"/>
    <w:rsid w:val="00FD33DB"/>
    <w:rsid w:val="00FD34C9"/>
    <w:rsid w:val="00FD3797"/>
    <w:rsid w:val="00FD3C95"/>
    <w:rsid w:val="00FD44FE"/>
    <w:rsid w:val="00FD4620"/>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68F"/>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8CF"/>
    <w:rsid w:val="00FE490C"/>
    <w:rsid w:val="00FE4B26"/>
    <w:rsid w:val="00FE4E88"/>
    <w:rsid w:val="00FE510C"/>
    <w:rsid w:val="00FE5AE8"/>
    <w:rsid w:val="00FE5D31"/>
    <w:rsid w:val="00FE69C5"/>
    <w:rsid w:val="00FE6C1A"/>
    <w:rsid w:val="00FE79E2"/>
    <w:rsid w:val="00FE7BA9"/>
    <w:rsid w:val="00FE7C90"/>
    <w:rsid w:val="00FE7F7B"/>
    <w:rsid w:val="00FF00DC"/>
    <w:rsid w:val="00FF0816"/>
    <w:rsid w:val="00FF0B91"/>
    <w:rsid w:val="00FF0DAF"/>
    <w:rsid w:val="00FF0DE5"/>
    <w:rsid w:val="00FF2227"/>
    <w:rsid w:val="00FF2FE8"/>
    <w:rsid w:val="00FF357A"/>
    <w:rsid w:val="00FF37B3"/>
    <w:rsid w:val="00FF3F6E"/>
    <w:rsid w:val="00FF47C8"/>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C52D08"/>
    <w:pPr>
      <w:numPr>
        <w:ilvl w:val="3"/>
      </w:numPr>
      <w:tabs>
        <w:tab w:val="clear" w:pos="4104"/>
        <w:tab w:val="num" w:pos="864"/>
      </w:tabs>
      <w:ind w:left="864"/>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Char">
    <w:name w:val="제목 8 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목록 Char"/>
    <w:link w:val="a8"/>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글머리 기호 Char"/>
    <w:link w:val="a9"/>
    <w:rsid w:val="00EB33EC"/>
    <w:rPr>
      <w:lang w:val="en-GB" w:eastAsia="en-US" w:bidi="ar-SA"/>
    </w:rPr>
  </w:style>
  <w:style w:type="character" w:customStyle="1" w:styleId="2Char0">
    <w:name w:val="글머리 기호 2 Char"/>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글머리 기호 3 Char"/>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목록 2 Char"/>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uiPriority w:val="99"/>
    <w:rsid w:val="00F1468E"/>
    <w:rPr>
      <w:color w:val="0000FF"/>
      <w:u w:val="single"/>
    </w:rPr>
  </w:style>
  <w:style w:type="paragraph" w:styleId="ac">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4"/>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바닥글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제목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캡션 Char"/>
    <w:aliases w:val="cap Char1,cap Char Char,Caption Char Char,Caption Char1 Char Char,cap Char Char1 Char,Caption Char Char1 Char Char,cap Char2 Char Char,cap1 Char,cap2 Char,cap11 Char,Légende-figure Char1,Légende-figure Char Char,Beschrifubg Char,label Char"/>
    <w:link w:val="ac"/>
    <w:uiPriority w:val="35"/>
    <w:rsid w:val="00CC72C8"/>
    <w:rPr>
      <w:rFonts w:ascii="Times New Roman" w:eastAsia="MS Mincho" w:hAnsi="Times New Roman"/>
      <w:b/>
      <w:lang w:val="en-GB"/>
    </w:rPr>
  </w:style>
  <w:style w:type="character" w:customStyle="1" w:styleId="Char6">
    <w:name w:val="글자만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본문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본문 들여쓰기 Char"/>
    <w:link w:val="af0"/>
    <w:rsid w:val="00CC72C8"/>
    <w:rPr>
      <w:rFonts w:ascii="Times New Roman" w:hAnsi="Times New Roman"/>
      <w:i/>
      <w:sz w:val="22"/>
      <w:lang w:val="en-GB"/>
    </w:rPr>
  </w:style>
  <w:style w:type="character" w:customStyle="1" w:styleId="2Char2">
    <w:name w:val="본문 2 Char"/>
    <w:link w:val="25"/>
    <w:rsid w:val="00CC72C8"/>
    <w:rPr>
      <w:rFonts w:ascii="Times New Roman" w:hAnsi="Times New Roman"/>
      <w:sz w:val="24"/>
    </w:rPr>
  </w:style>
  <w:style w:type="character" w:customStyle="1" w:styleId="3Char1">
    <w:name w:val="본문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c"/>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C52D08"/>
    <w:rPr>
      <w:rFonts w:ascii="Arial" w:hAnsi="Arial"/>
      <w:sz w:val="24"/>
      <w:lang w:val="en-GB"/>
    </w:rPr>
  </w:style>
  <w:style w:type="character" w:customStyle="1" w:styleId="5Char">
    <w:name w:val="제목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제목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바탕"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Char7">
    <w:name w:val="문서 구조 Char"/>
    <w:link w:val="af"/>
    <w:semiHidden/>
    <w:rsid w:val="00CC72C8"/>
    <w:rPr>
      <w:rFonts w:ascii="Tahoma" w:hAnsi="Tahoma"/>
      <w:shd w:val="clear" w:color="auto" w:fill="000080"/>
      <w:lang w:val="en-GB"/>
    </w:rPr>
  </w:style>
  <w:style w:type="character" w:customStyle="1" w:styleId="Char9">
    <w:name w:val="메모 텍스트 Char"/>
    <w:link w:val="af2"/>
    <w:semiHidden/>
    <w:rsid w:val="00CC72C8"/>
    <w:rPr>
      <w:rFonts w:ascii="Times New Roman" w:hAnsi="Times New Roman"/>
    </w:rPr>
  </w:style>
  <w:style w:type="character" w:customStyle="1" w:styleId="Chara">
    <w:name w:val="풍선 도움말 텍스트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바탕"/>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Pr>
      <w:spacing w:before="240"/>
      <w:ind w:left="1985" w:hanging="1985"/>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Revision"/>
    <w:hidden/>
    <w:semiHidden/>
    <w:rsid w:val="00CC72C8"/>
    <w:rPr>
      <w:rFonts w:ascii="Times New Roman" w:eastAsia="바탕"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본문 들여쓰기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바탕"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
    <w:name w:val="修订"/>
    <w:hidden/>
    <w:semiHidden/>
    <w:rsid w:val="00CC72C8"/>
    <w:rPr>
      <w:rFonts w:ascii="Times New Roman" w:eastAsia="바탕" w:hAnsi="Times New Roman"/>
      <w:lang w:val="en-GB"/>
    </w:rPr>
  </w:style>
  <w:style w:type="paragraph" w:styleId="aff0">
    <w:name w:val="endnote text"/>
    <w:basedOn w:val="a"/>
    <w:link w:val="Chard"/>
    <w:rsid w:val="00CC72C8"/>
    <w:pPr>
      <w:snapToGrid w:val="0"/>
    </w:pPr>
    <w:rPr>
      <w:rFonts w:eastAsia="SimSun"/>
    </w:rPr>
  </w:style>
  <w:style w:type="character" w:customStyle="1" w:styleId="Chard">
    <w:name w:val="미주 텍스트 Char"/>
    <w:link w:val="aff0"/>
    <w:rsid w:val="00CC72C8"/>
    <w:rPr>
      <w:rFonts w:ascii="Times New Roman" w:eastAsia="SimSun" w:hAnsi="Times New Roman"/>
      <w:lang w:val="en-GB"/>
    </w:rPr>
  </w:style>
  <w:style w:type="character" w:styleId="aff1">
    <w:name w:val="endnote reference"/>
    <w:rsid w:val="00CC72C8"/>
    <w:rPr>
      <w:vertAlign w:val="superscript"/>
    </w:rPr>
  </w:style>
  <w:style w:type="numbering" w:customStyle="1" w:styleId="15">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2">
    <w:name w:val="Title"/>
    <w:basedOn w:val="a"/>
    <w:next w:val="a"/>
    <w:link w:val="Char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e">
    <w:name w:val="제목 Char"/>
    <w:link w:val="aff2"/>
    <w:rsid w:val="00CC72C8"/>
    <w:rPr>
      <w:rFonts w:ascii="Courier New" w:hAnsi="Courier New"/>
      <w:lang w:val="nb-NO" w:eastAsia="ja-JP"/>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3">
    <w:name w:val="table of figures"/>
    <w:basedOn w:val="a"/>
    <w:next w:val="a"/>
    <w:uiPriority w:val="99"/>
    <w:rsid w:val="00200EFF"/>
  </w:style>
  <w:style w:type="character" w:customStyle="1" w:styleId="Charc">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8"/>
    <w:uiPriority w:val="34"/>
    <w:qFormat/>
    <w:locked/>
    <w:rsid w:val="0055544F"/>
    <w:rPr>
      <w:rFonts w:ascii="Times New Roman" w:hAnsi="Times New Roman"/>
      <w:lang w:val="en-GB"/>
    </w:rPr>
  </w:style>
  <w:style w:type="character" w:styleId="aff4">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4-2">
    <w:name w:val="Grid Table 4 Accent 2"/>
    <w:basedOn w:val="a1"/>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tah0">
    <w:name w:val="tah"/>
    <w:basedOn w:val="a"/>
    <w:rsid w:val="003607C8"/>
    <w:pPr>
      <w:widowControl w:val="0"/>
      <w:wordWrap w:val="0"/>
      <w:autoSpaceDE w:val="0"/>
      <w:autoSpaceDN w:val="0"/>
      <w:spacing w:before="100" w:beforeAutospacing="1" w:after="100" w:afterAutospacing="1" w:line="259" w:lineRule="auto"/>
      <w:jc w:val="both"/>
    </w:pPr>
    <w:rPr>
      <w:rFonts w:asciiTheme="minorHAnsi" w:eastAsia="Calibri" w:hAnsiTheme="minorHAnsi" w:cstheme="minorBidi"/>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5106841">
      <w:bodyDiv w:val="1"/>
      <w:marLeft w:val="0"/>
      <w:marRight w:val="0"/>
      <w:marTop w:val="0"/>
      <w:marBottom w:val="0"/>
      <w:divBdr>
        <w:top w:val="none" w:sz="0" w:space="0" w:color="auto"/>
        <w:left w:val="none" w:sz="0" w:space="0" w:color="auto"/>
        <w:bottom w:val="none" w:sz="0" w:space="0" w:color="auto"/>
        <w:right w:val="none" w:sz="0" w:space="0" w:color="auto"/>
      </w:divBdr>
      <w:divsChild>
        <w:div w:id="609241613">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2458856">
      <w:bodyDiv w:val="1"/>
      <w:marLeft w:val="0"/>
      <w:marRight w:val="0"/>
      <w:marTop w:val="0"/>
      <w:marBottom w:val="0"/>
      <w:divBdr>
        <w:top w:val="none" w:sz="0" w:space="0" w:color="auto"/>
        <w:left w:val="none" w:sz="0" w:space="0" w:color="auto"/>
        <w:bottom w:val="none" w:sz="0" w:space="0" w:color="auto"/>
        <w:right w:val="none" w:sz="0" w:space="0" w:color="auto"/>
      </w:divBdr>
      <w:divsChild>
        <w:div w:id="2075009600">
          <w:marLeft w:val="1166"/>
          <w:marRight w:val="0"/>
          <w:marTop w:val="67"/>
          <w:marBottom w:val="0"/>
          <w:divBdr>
            <w:top w:val="none" w:sz="0" w:space="0" w:color="auto"/>
            <w:left w:val="none" w:sz="0" w:space="0" w:color="auto"/>
            <w:bottom w:val="none" w:sz="0" w:space="0" w:color="auto"/>
            <w:right w:val="none" w:sz="0" w:space="0" w:color="auto"/>
          </w:divBdr>
        </w:div>
        <w:div w:id="1452625271">
          <w:marLeft w:val="1166"/>
          <w:marRight w:val="0"/>
          <w:marTop w:val="67"/>
          <w:marBottom w:val="0"/>
          <w:divBdr>
            <w:top w:val="none" w:sz="0" w:space="0" w:color="auto"/>
            <w:left w:val="none" w:sz="0" w:space="0" w:color="auto"/>
            <w:bottom w:val="none" w:sz="0" w:space="0" w:color="auto"/>
            <w:right w:val="none" w:sz="0" w:space="0" w:color="auto"/>
          </w:divBdr>
        </w:div>
        <w:div w:id="2094162968">
          <w:marLeft w:val="1166"/>
          <w:marRight w:val="0"/>
          <w:marTop w:val="67"/>
          <w:marBottom w:val="0"/>
          <w:divBdr>
            <w:top w:val="none" w:sz="0" w:space="0" w:color="auto"/>
            <w:left w:val="none" w:sz="0" w:space="0" w:color="auto"/>
            <w:bottom w:val="none" w:sz="0" w:space="0" w:color="auto"/>
            <w:right w:val="none" w:sz="0" w:space="0" w:color="auto"/>
          </w:divBdr>
        </w:div>
      </w:divsChild>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7906269">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6851496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89714777">
      <w:bodyDiv w:val="1"/>
      <w:marLeft w:val="0"/>
      <w:marRight w:val="0"/>
      <w:marTop w:val="0"/>
      <w:marBottom w:val="0"/>
      <w:divBdr>
        <w:top w:val="none" w:sz="0" w:space="0" w:color="auto"/>
        <w:left w:val="none" w:sz="0" w:space="0" w:color="auto"/>
        <w:bottom w:val="none" w:sz="0" w:space="0" w:color="auto"/>
        <w:right w:val="none" w:sz="0" w:space="0" w:color="auto"/>
      </w:divBdr>
      <w:divsChild>
        <w:div w:id="580218611">
          <w:marLeft w:val="1080"/>
          <w:marRight w:val="0"/>
          <w:marTop w:val="100"/>
          <w:marBottom w:val="0"/>
          <w:divBdr>
            <w:top w:val="none" w:sz="0" w:space="0" w:color="auto"/>
            <w:left w:val="none" w:sz="0" w:space="0" w:color="auto"/>
            <w:bottom w:val="none" w:sz="0" w:space="0" w:color="auto"/>
            <w:right w:val="none" w:sz="0" w:space="0" w:color="auto"/>
          </w:divBdr>
        </w:div>
        <w:div w:id="58017577">
          <w:marLeft w:val="1080"/>
          <w:marRight w:val="0"/>
          <w:marTop w:val="100"/>
          <w:marBottom w:val="0"/>
          <w:divBdr>
            <w:top w:val="none" w:sz="0" w:space="0" w:color="auto"/>
            <w:left w:val="none" w:sz="0" w:space="0" w:color="auto"/>
            <w:bottom w:val="none" w:sz="0" w:space="0" w:color="auto"/>
            <w:right w:val="none" w:sz="0" w:space="0" w:color="auto"/>
          </w:divBdr>
        </w:div>
        <w:div w:id="1010832049">
          <w:marLeft w:val="1080"/>
          <w:marRight w:val="0"/>
          <w:marTop w:val="100"/>
          <w:marBottom w:val="0"/>
          <w:divBdr>
            <w:top w:val="none" w:sz="0" w:space="0" w:color="auto"/>
            <w:left w:val="none" w:sz="0" w:space="0" w:color="auto"/>
            <w:bottom w:val="none" w:sz="0" w:space="0" w:color="auto"/>
            <w:right w:val="none" w:sz="0" w:space="0" w:color="auto"/>
          </w:divBdr>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527255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79559280">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6288183">
      <w:bodyDiv w:val="1"/>
      <w:marLeft w:val="0"/>
      <w:marRight w:val="0"/>
      <w:marTop w:val="0"/>
      <w:marBottom w:val="0"/>
      <w:divBdr>
        <w:top w:val="none" w:sz="0" w:space="0" w:color="auto"/>
        <w:left w:val="none" w:sz="0" w:space="0" w:color="auto"/>
        <w:bottom w:val="none" w:sz="0" w:space="0" w:color="auto"/>
        <w:right w:val="none" w:sz="0" w:space="0" w:color="auto"/>
      </w:divBdr>
      <w:divsChild>
        <w:div w:id="133303795">
          <w:marLeft w:val="360"/>
          <w:marRight w:val="0"/>
          <w:marTop w:val="200"/>
          <w:marBottom w:val="0"/>
          <w:divBdr>
            <w:top w:val="none" w:sz="0" w:space="0" w:color="auto"/>
            <w:left w:val="none" w:sz="0" w:space="0" w:color="auto"/>
            <w:bottom w:val="none" w:sz="0" w:space="0" w:color="auto"/>
            <w:right w:val="none" w:sz="0" w:space="0" w:color="auto"/>
          </w:divBdr>
        </w:div>
        <w:div w:id="1036854488">
          <w:marLeft w:val="1080"/>
          <w:marRight w:val="0"/>
          <w:marTop w:val="100"/>
          <w:marBottom w:val="0"/>
          <w:divBdr>
            <w:top w:val="none" w:sz="0" w:space="0" w:color="auto"/>
            <w:left w:val="none" w:sz="0" w:space="0" w:color="auto"/>
            <w:bottom w:val="none" w:sz="0" w:space="0" w:color="auto"/>
            <w:right w:val="none" w:sz="0" w:space="0" w:color="auto"/>
          </w:divBdr>
        </w:div>
        <w:div w:id="374817672">
          <w:marLeft w:val="1080"/>
          <w:marRight w:val="0"/>
          <w:marTop w:val="10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1356972">
      <w:bodyDiv w:val="1"/>
      <w:marLeft w:val="0"/>
      <w:marRight w:val="0"/>
      <w:marTop w:val="0"/>
      <w:marBottom w:val="0"/>
      <w:divBdr>
        <w:top w:val="none" w:sz="0" w:space="0" w:color="auto"/>
        <w:left w:val="none" w:sz="0" w:space="0" w:color="auto"/>
        <w:bottom w:val="none" w:sz="0" w:space="0" w:color="auto"/>
        <w:right w:val="none" w:sz="0" w:space="0" w:color="auto"/>
      </w:divBdr>
      <w:divsChild>
        <w:div w:id="1691226637">
          <w:marLeft w:val="360"/>
          <w:marRight w:val="0"/>
          <w:marTop w:val="200"/>
          <w:marBottom w:val="0"/>
          <w:divBdr>
            <w:top w:val="none" w:sz="0" w:space="0" w:color="auto"/>
            <w:left w:val="none" w:sz="0" w:space="0" w:color="auto"/>
            <w:bottom w:val="none" w:sz="0" w:space="0" w:color="auto"/>
            <w:right w:val="none" w:sz="0" w:space="0" w:color="auto"/>
          </w:divBdr>
        </w:div>
        <w:div w:id="78715995">
          <w:marLeft w:val="1080"/>
          <w:marRight w:val="0"/>
          <w:marTop w:val="100"/>
          <w:marBottom w:val="0"/>
          <w:divBdr>
            <w:top w:val="none" w:sz="0" w:space="0" w:color="auto"/>
            <w:left w:val="none" w:sz="0" w:space="0" w:color="auto"/>
            <w:bottom w:val="none" w:sz="0" w:space="0" w:color="auto"/>
            <w:right w:val="none" w:sz="0" w:space="0" w:color="auto"/>
          </w:divBdr>
        </w:div>
        <w:div w:id="652217733">
          <w:marLeft w:val="1080"/>
          <w:marRight w:val="0"/>
          <w:marTop w:val="100"/>
          <w:marBottom w:val="0"/>
          <w:divBdr>
            <w:top w:val="none" w:sz="0" w:space="0" w:color="auto"/>
            <w:left w:val="none" w:sz="0" w:space="0" w:color="auto"/>
            <w:bottom w:val="none" w:sz="0" w:space="0" w:color="auto"/>
            <w:right w:val="none" w:sz="0" w:space="0" w:color="auto"/>
          </w:divBdr>
        </w:div>
        <w:div w:id="1734085167">
          <w:marLeft w:val="1080"/>
          <w:marRight w:val="0"/>
          <w:marTop w:val="100"/>
          <w:marBottom w:val="0"/>
          <w:divBdr>
            <w:top w:val="none" w:sz="0" w:space="0" w:color="auto"/>
            <w:left w:val="none" w:sz="0" w:space="0" w:color="auto"/>
            <w:bottom w:val="none" w:sz="0" w:space="0" w:color="auto"/>
            <w:right w:val="none" w:sz="0" w:space="0" w:color="auto"/>
          </w:divBdr>
        </w:div>
        <w:div w:id="852957467">
          <w:marLeft w:val="1800"/>
          <w:marRight w:val="0"/>
          <w:marTop w:val="100"/>
          <w:marBottom w:val="0"/>
          <w:divBdr>
            <w:top w:val="none" w:sz="0" w:space="0" w:color="auto"/>
            <w:left w:val="none" w:sz="0" w:space="0" w:color="auto"/>
            <w:bottom w:val="none" w:sz="0" w:space="0" w:color="auto"/>
            <w:right w:val="none" w:sz="0" w:space="0" w:color="auto"/>
          </w:divBdr>
        </w:div>
        <w:div w:id="594287037">
          <w:marLeft w:val="1080"/>
          <w:marRight w:val="0"/>
          <w:marTop w:val="100"/>
          <w:marBottom w:val="0"/>
          <w:divBdr>
            <w:top w:val="none" w:sz="0" w:space="0" w:color="auto"/>
            <w:left w:val="none" w:sz="0" w:space="0" w:color="auto"/>
            <w:bottom w:val="none" w:sz="0" w:space="0" w:color="auto"/>
            <w:right w:val="none" w:sz="0" w:space="0" w:color="auto"/>
          </w:divBdr>
        </w:div>
        <w:div w:id="809398324">
          <w:marLeft w:val="360"/>
          <w:marRight w:val="0"/>
          <w:marTop w:val="200"/>
          <w:marBottom w:val="0"/>
          <w:divBdr>
            <w:top w:val="none" w:sz="0" w:space="0" w:color="auto"/>
            <w:left w:val="none" w:sz="0" w:space="0" w:color="auto"/>
            <w:bottom w:val="none" w:sz="0" w:space="0" w:color="auto"/>
            <w:right w:val="none" w:sz="0" w:space="0" w:color="auto"/>
          </w:divBdr>
        </w:div>
        <w:div w:id="329262843">
          <w:marLeft w:val="1080"/>
          <w:marRight w:val="0"/>
          <w:marTop w:val="100"/>
          <w:marBottom w:val="0"/>
          <w:divBdr>
            <w:top w:val="none" w:sz="0" w:space="0" w:color="auto"/>
            <w:left w:val="none" w:sz="0" w:space="0" w:color="auto"/>
            <w:bottom w:val="none" w:sz="0" w:space="0" w:color="auto"/>
            <w:right w:val="none" w:sz="0" w:space="0" w:color="auto"/>
          </w:divBdr>
        </w:div>
        <w:div w:id="1289630463">
          <w:marLeft w:val="1080"/>
          <w:marRight w:val="0"/>
          <w:marTop w:val="100"/>
          <w:marBottom w:val="0"/>
          <w:divBdr>
            <w:top w:val="none" w:sz="0" w:space="0" w:color="auto"/>
            <w:left w:val="none" w:sz="0" w:space="0" w:color="auto"/>
            <w:bottom w:val="none" w:sz="0" w:space="0" w:color="auto"/>
            <w:right w:val="none" w:sz="0" w:space="0" w:color="auto"/>
          </w:divBdr>
        </w:div>
        <w:div w:id="1486627865">
          <w:marLeft w:val="360"/>
          <w:marRight w:val="0"/>
          <w:marTop w:val="200"/>
          <w:marBottom w:val="0"/>
          <w:divBdr>
            <w:top w:val="none" w:sz="0" w:space="0" w:color="auto"/>
            <w:left w:val="none" w:sz="0" w:space="0" w:color="auto"/>
            <w:bottom w:val="none" w:sz="0" w:space="0" w:color="auto"/>
            <w:right w:val="none" w:sz="0" w:space="0" w:color="auto"/>
          </w:divBdr>
        </w:div>
      </w:divsChild>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34227750">
      <w:bodyDiv w:val="1"/>
      <w:marLeft w:val="0"/>
      <w:marRight w:val="0"/>
      <w:marTop w:val="0"/>
      <w:marBottom w:val="0"/>
      <w:divBdr>
        <w:top w:val="none" w:sz="0" w:space="0" w:color="auto"/>
        <w:left w:val="none" w:sz="0" w:space="0" w:color="auto"/>
        <w:bottom w:val="none" w:sz="0" w:space="0" w:color="auto"/>
        <w:right w:val="none" w:sz="0" w:space="0" w:color="auto"/>
      </w:divBdr>
      <w:divsChild>
        <w:div w:id="1331131343">
          <w:marLeft w:val="360"/>
          <w:marRight w:val="0"/>
          <w:marTop w:val="200"/>
          <w:marBottom w:val="0"/>
          <w:divBdr>
            <w:top w:val="none" w:sz="0" w:space="0" w:color="auto"/>
            <w:left w:val="none" w:sz="0" w:space="0" w:color="auto"/>
            <w:bottom w:val="none" w:sz="0" w:space="0" w:color="auto"/>
            <w:right w:val="none" w:sz="0" w:space="0" w:color="auto"/>
          </w:divBdr>
        </w:div>
        <w:div w:id="1870753166">
          <w:marLeft w:val="1080"/>
          <w:marRight w:val="0"/>
          <w:marTop w:val="100"/>
          <w:marBottom w:val="0"/>
          <w:divBdr>
            <w:top w:val="none" w:sz="0" w:space="0" w:color="auto"/>
            <w:left w:val="none" w:sz="0" w:space="0" w:color="auto"/>
            <w:bottom w:val="none" w:sz="0" w:space="0" w:color="auto"/>
            <w:right w:val="none" w:sz="0" w:space="0" w:color="auto"/>
          </w:divBdr>
        </w:div>
        <w:div w:id="379019875">
          <w:marLeft w:val="1080"/>
          <w:marRight w:val="0"/>
          <w:marTop w:val="100"/>
          <w:marBottom w:val="0"/>
          <w:divBdr>
            <w:top w:val="none" w:sz="0" w:space="0" w:color="auto"/>
            <w:left w:val="none" w:sz="0" w:space="0" w:color="auto"/>
            <w:bottom w:val="none" w:sz="0" w:space="0" w:color="auto"/>
            <w:right w:val="none" w:sz="0" w:space="0" w:color="auto"/>
          </w:divBdr>
        </w:div>
        <w:div w:id="811288250">
          <w:marLeft w:val="1080"/>
          <w:marRight w:val="0"/>
          <w:marTop w:val="100"/>
          <w:marBottom w:val="0"/>
          <w:divBdr>
            <w:top w:val="none" w:sz="0" w:space="0" w:color="auto"/>
            <w:left w:val="none" w:sz="0" w:space="0" w:color="auto"/>
            <w:bottom w:val="none" w:sz="0" w:space="0" w:color="auto"/>
            <w:right w:val="none" w:sz="0" w:space="0" w:color="auto"/>
          </w:divBdr>
        </w:div>
        <w:div w:id="535125389">
          <w:marLeft w:val="1080"/>
          <w:marRight w:val="0"/>
          <w:marTop w:val="100"/>
          <w:marBottom w:val="0"/>
          <w:divBdr>
            <w:top w:val="none" w:sz="0" w:space="0" w:color="auto"/>
            <w:left w:val="none" w:sz="0" w:space="0" w:color="auto"/>
            <w:bottom w:val="none" w:sz="0" w:space="0" w:color="auto"/>
            <w:right w:val="none" w:sz="0" w:space="0" w:color="auto"/>
          </w:divBdr>
        </w:div>
        <w:div w:id="122189554">
          <w:marLeft w:val="1080"/>
          <w:marRight w:val="0"/>
          <w:marTop w:val="100"/>
          <w:marBottom w:val="0"/>
          <w:divBdr>
            <w:top w:val="none" w:sz="0" w:space="0" w:color="auto"/>
            <w:left w:val="none" w:sz="0" w:space="0" w:color="auto"/>
            <w:bottom w:val="none" w:sz="0" w:space="0" w:color="auto"/>
            <w:right w:val="none" w:sz="0" w:space="0" w:color="auto"/>
          </w:divBdr>
        </w:div>
      </w:divsChild>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862767">
      <w:bodyDiv w:val="1"/>
      <w:marLeft w:val="0"/>
      <w:marRight w:val="0"/>
      <w:marTop w:val="0"/>
      <w:marBottom w:val="0"/>
      <w:divBdr>
        <w:top w:val="none" w:sz="0" w:space="0" w:color="auto"/>
        <w:left w:val="none" w:sz="0" w:space="0" w:color="auto"/>
        <w:bottom w:val="none" w:sz="0" w:space="0" w:color="auto"/>
        <w:right w:val="none" w:sz="0" w:space="0" w:color="auto"/>
      </w:divBdr>
      <w:divsChild>
        <w:div w:id="1591087917">
          <w:marLeft w:val="360"/>
          <w:marRight w:val="0"/>
          <w:marTop w:val="200"/>
          <w:marBottom w:val="0"/>
          <w:divBdr>
            <w:top w:val="none" w:sz="0" w:space="0" w:color="auto"/>
            <w:left w:val="none" w:sz="0" w:space="0" w:color="auto"/>
            <w:bottom w:val="none" w:sz="0" w:space="0" w:color="auto"/>
            <w:right w:val="none" w:sz="0" w:space="0" w:color="auto"/>
          </w:divBdr>
        </w:div>
        <w:div w:id="871189272">
          <w:marLeft w:val="1080"/>
          <w:marRight w:val="0"/>
          <w:marTop w:val="100"/>
          <w:marBottom w:val="0"/>
          <w:divBdr>
            <w:top w:val="none" w:sz="0" w:space="0" w:color="auto"/>
            <w:left w:val="none" w:sz="0" w:space="0" w:color="auto"/>
            <w:bottom w:val="none" w:sz="0" w:space="0" w:color="auto"/>
            <w:right w:val="none" w:sz="0" w:space="0" w:color="auto"/>
          </w:divBdr>
        </w:div>
        <w:div w:id="850685187">
          <w:marLeft w:val="1080"/>
          <w:marRight w:val="0"/>
          <w:marTop w:val="100"/>
          <w:marBottom w:val="0"/>
          <w:divBdr>
            <w:top w:val="none" w:sz="0" w:space="0" w:color="auto"/>
            <w:left w:val="none" w:sz="0" w:space="0" w:color="auto"/>
            <w:bottom w:val="none" w:sz="0" w:space="0" w:color="auto"/>
            <w:right w:val="none" w:sz="0" w:space="0" w:color="auto"/>
          </w:divBdr>
        </w:div>
        <w:div w:id="271017910">
          <w:marLeft w:val="1080"/>
          <w:marRight w:val="0"/>
          <w:marTop w:val="100"/>
          <w:marBottom w:val="0"/>
          <w:divBdr>
            <w:top w:val="none" w:sz="0" w:space="0" w:color="auto"/>
            <w:left w:val="none" w:sz="0" w:space="0" w:color="auto"/>
            <w:bottom w:val="none" w:sz="0" w:space="0" w:color="auto"/>
            <w:right w:val="none" w:sz="0" w:space="0" w:color="auto"/>
          </w:divBdr>
        </w:div>
        <w:div w:id="1212040475">
          <w:marLeft w:val="1800"/>
          <w:marRight w:val="0"/>
          <w:marTop w:val="100"/>
          <w:marBottom w:val="0"/>
          <w:divBdr>
            <w:top w:val="none" w:sz="0" w:space="0" w:color="auto"/>
            <w:left w:val="none" w:sz="0" w:space="0" w:color="auto"/>
            <w:bottom w:val="none" w:sz="0" w:space="0" w:color="auto"/>
            <w:right w:val="none" w:sz="0" w:space="0" w:color="auto"/>
          </w:divBdr>
        </w:div>
        <w:div w:id="960456843">
          <w:marLeft w:val="1800"/>
          <w:marRight w:val="0"/>
          <w:marTop w:val="100"/>
          <w:marBottom w:val="0"/>
          <w:divBdr>
            <w:top w:val="none" w:sz="0" w:space="0" w:color="auto"/>
            <w:left w:val="none" w:sz="0" w:space="0" w:color="auto"/>
            <w:bottom w:val="none" w:sz="0" w:space="0" w:color="auto"/>
            <w:right w:val="none" w:sz="0" w:space="0" w:color="auto"/>
          </w:divBdr>
        </w:div>
        <w:div w:id="2016767219">
          <w:marLeft w:val="360"/>
          <w:marRight w:val="0"/>
          <w:marTop w:val="200"/>
          <w:marBottom w:val="0"/>
          <w:divBdr>
            <w:top w:val="none" w:sz="0" w:space="0" w:color="auto"/>
            <w:left w:val="none" w:sz="0" w:space="0" w:color="auto"/>
            <w:bottom w:val="none" w:sz="0" w:space="0" w:color="auto"/>
            <w:right w:val="none" w:sz="0" w:space="0" w:color="auto"/>
          </w:divBdr>
        </w:div>
      </w:divsChild>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5499409">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7052669">
      <w:bodyDiv w:val="1"/>
      <w:marLeft w:val="0"/>
      <w:marRight w:val="0"/>
      <w:marTop w:val="0"/>
      <w:marBottom w:val="0"/>
      <w:divBdr>
        <w:top w:val="none" w:sz="0" w:space="0" w:color="auto"/>
        <w:left w:val="none" w:sz="0" w:space="0" w:color="auto"/>
        <w:bottom w:val="none" w:sz="0" w:space="0" w:color="auto"/>
        <w:right w:val="none" w:sz="0" w:space="0" w:color="auto"/>
      </w:divBdr>
      <w:divsChild>
        <w:div w:id="1840846602">
          <w:marLeft w:val="360"/>
          <w:marRight w:val="0"/>
          <w:marTop w:val="200"/>
          <w:marBottom w:val="0"/>
          <w:divBdr>
            <w:top w:val="none" w:sz="0" w:space="0" w:color="auto"/>
            <w:left w:val="none" w:sz="0" w:space="0" w:color="auto"/>
            <w:bottom w:val="none" w:sz="0" w:space="0" w:color="auto"/>
            <w:right w:val="none" w:sz="0" w:space="0" w:color="auto"/>
          </w:divBdr>
        </w:div>
        <w:div w:id="408159850">
          <w:marLeft w:val="1080"/>
          <w:marRight w:val="0"/>
          <w:marTop w:val="100"/>
          <w:marBottom w:val="0"/>
          <w:divBdr>
            <w:top w:val="none" w:sz="0" w:space="0" w:color="auto"/>
            <w:left w:val="none" w:sz="0" w:space="0" w:color="auto"/>
            <w:bottom w:val="none" w:sz="0" w:space="0" w:color="auto"/>
            <w:right w:val="none" w:sz="0" w:space="0" w:color="auto"/>
          </w:divBdr>
        </w:div>
        <w:div w:id="599685017">
          <w:marLeft w:val="1080"/>
          <w:marRight w:val="0"/>
          <w:marTop w:val="100"/>
          <w:marBottom w:val="0"/>
          <w:divBdr>
            <w:top w:val="none" w:sz="0" w:space="0" w:color="auto"/>
            <w:left w:val="none" w:sz="0" w:space="0" w:color="auto"/>
            <w:bottom w:val="none" w:sz="0" w:space="0" w:color="auto"/>
            <w:right w:val="none" w:sz="0" w:space="0" w:color="auto"/>
          </w:divBdr>
        </w:div>
        <w:div w:id="1680540062">
          <w:marLeft w:val="360"/>
          <w:marRight w:val="0"/>
          <w:marTop w:val="200"/>
          <w:marBottom w:val="0"/>
          <w:divBdr>
            <w:top w:val="none" w:sz="0" w:space="0" w:color="auto"/>
            <w:left w:val="none" w:sz="0" w:space="0" w:color="auto"/>
            <w:bottom w:val="none" w:sz="0" w:space="0" w:color="auto"/>
            <w:right w:val="none" w:sz="0" w:space="0" w:color="auto"/>
          </w:divBdr>
        </w:div>
        <w:div w:id="560677996">
          <w:marLeft w:val="1080"/>
          <w:marRight w:val="0"/>
          <w:marTop w:val="100"/>
          <w:marBottom w:val="0"/>
          <w:divBdr>
            <w:top w:val="none" w:sz="0" w:space="0" w:color="auto"/>
            <w:left w:val="none" w:sz="0" w:space="0" w:color="auto"/>
            <w:bottom w:val="none" w:sz="0" w:space="0" w:color="auto"/>
            <w:right w:val="none" w:sz="0" w:space="0" w:color="auto"/>
          </w:divBdr>
        </w:div>
        <w:div w:id="1561555264">
          <w:marLeft w:val="360"/>
          <w:marRight w:val="0"/>
          <w:marTop w:val="200"/>
          <w:marBottom w:val="0"/>
          <w:divBdr>
            <w:top w:val="none" w:sz="0" w:space="0" w:color="auto"/>
            <w:left w:val="none" w:sz="0" w:space="0" w:color="auto"/>
            <w:bottom w:val="none" w:sz="0" w:space="0" w:color="auto"/>
            <w:right w:val="none" w:sz="0" w:space="0" w:color="auto"/>
          </w:divBdr>
        </w:div>
        <w:div w:id="2007901077">
          <w:marLeft w:val="1080"/>
          <w:marRight w:val="0"/>
          <w:marTop w:val="100"/>
          <w:marBottom w:val="0"/>
          <w:divBdr>
            <w:top w:val="none" w:sz="0" w:space="0" w:color="auto"/>
            <w:left w:val="none" w:sz="0" w:space="0" w:color="auto"/>
            <w:bottom w:val="none" w:sz="0" w:space="0" w:color="auto"/>
            <w:right w:val="none" w:sz="0" w:space="0" w:color="auto"/>
          </w:divBdr>
        </w:div>
        <w:div w:id="29378517">
          <w:marLeft w:val="1080"/>
          <w:marRight w:val="0"/>
          <w:marTop w:val="100"/>
          <w:marBottom w:val="0"/>
          <w:divBdr>
            <w:top w:val="none" w:sz="0" w:space="0" w:color="auto"/>
            <w:left w:val="none" w:sz="0" w:space="0" w:color="auto"/>
            <w:bottom w:val="none" w:sz="0" w:space="0" w:color="auto"/>
            <w:right w:val="none" w:sz="0" w:space="0" w:color="auto"/>
          </w:divBdr>
        </w:div>
        <w:div w:id="1534343618">
          <w:marLeft w:val="1080"/>
          <w:marRight w:val="0"/>
          <w:marTop w:val="100"/>
          <w:marBottom w:val="0"/>
          <w:divBdr>
            <w:top w:val="none" w:sz="0" w:space="0" w:color="auto"/>
            <w:left w:val="none" w:sz="0" w:space="0" w:color="auto"/>
            <w:bottom w:val="none" w:sz="0" w:space="0" w:color="auto"/>
            <w:right w:val="none" w:sz="0" w:space="0" w:color="auto"/>
          </w:divBdr>
        </w:div>
      </w:divsChild>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4026093">
      <w:bodyDiv w:val="1"/>
      <w:marLeft w:val="0"/>
      <w:marRight w:val="0"/>
      <w:marTop w:val="0"/>
      <w:marBottom w:val="0"/>
      <w:divBdr>
        <w:top w:val="none" w:sz="0" w:space="0" w:color="auto"/>
        <w:left w:val="none" w:sz="0" w:space="0" w:color="auto"/>
        <w:bottom w:val="none" w:sz="0" w:space="0" w:color="auto"/>
        <w:right w:val="none" w:sz="0" w:space="0" w:color="auto"/>
      </w:divBdr>
      <w:divsChild>
        <w:div w:id="951018199">
          <w:marLeft w:val="360"/>
          <w:marRight w:val="0"/>
          <w:marTop w:val="20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792173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E0CD07-DBA5-4ECB-9AF2-D68FB337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1490</Words>
  <Characters>8499</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Company>
  <LinksUpToDate>false</LinksUpToDate>
  <CharactersWithSpaces>9970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Suhwan Lim</cp:lastModifiedBy>
  <cp:revision>2</cp:revision>
  <cp:lastPrinted>2016-03-25T21:53:00Z</cp:lastPrinted>
  <dcterms:created xsi:type="dcterms:W3CDTF">2020-04-10T02:55:00Z</dcterms:created>
  <dcterms:modified xsi:type="dcterms:W3CDTF">2020-04-10T02:55:00Z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0x010100D0950D8094C35F4CA78BB754F2736DFC</vt:lpwstr>
  </property>
  <property fmtid="{D5CDD505-2E9C-101B-9397-08002B2CF9AE}" pid="12" name="_ReviewingToolsShownOnce">
    <vt:lpwstr/>
  </property>
</Properties>
</file>